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DA33" w14:textId="484E93EE" w:rsidR="00857A50" w:rsidRDefault="00857A50">
      <w:pPr>
        <w:pStyle w:val="BodyText"/>
        <w:ind w:left="5920"/>
        <w:rPr>
          <w:rFonts w:ascii="Times New Roman"/>
          <w:sz w:val="20"/>
        </w:rPr>
      </w:pPr>
    </w:p>
    <w:p w14:paraId="499AC3C6" w14:textId="77777777" w:rsidR="00857A50" w:rsidRDefault="00857A50">
      <w:pPr>
        <w:pStyle w:val="BodyText"/>
        <w:spacing w:before="89"/>
        <w:ind w:left="0"/>
        <w:rPr>
          <w:rFonts w:ascii="Times New Roman"/>
          <w:sz w:val="32"/>
        </w:rPr>
      </w:pPr>
    </w:p>
    <w:p w14:paraId="51555653" w14:textId="433316CF" w:rsidR="00857A50" w:rsidRDefault="00AB6A85">
      <w:pPr>
        <w:pStyle w:val="Title"/>
      </w:pPr>
      <w:r>
        <w:t>The Council on Alcohol and Other Drugs (CAOD)</w:t>
      </w:r>
      <w:r>
        <w:rPr>
          <w:spacing w:val="-12"/>
        </w:rPr>
        <w:t xml:space="preserve"> </w:t>
      </w:r>
      <w:r>
        <w:t>safeguarding</w:t>
      </w:r>
      <w:r>
        <w:rPr>
          <w:spacing w:val="-10"/>
        </w:rPr>
        <w:t xml:space="preserve"> </w:t>
      </w:r>
      <w:r>
        <w:rPr>
          <w:spacing w:val="-2"/>
        </w:rPr>
        <w:t>policy</w:t>
      </w:r>
    </w:p>
    <w:p w14:paraId="51DD8E5C" w14:textId="77777777" w:rsidR="00857A50" w:rsidRDefault="00000000">
      <w:pPr>
        <w:pStyle w:val="Heading1"/>
        <w:numPr>
          <w:ilvl w:val="0"/>
          <w:numId w:val="4"/>
        </w:numPr>
        <w:tabs>
          <w:tab w:val="left" w:pos="366"/>
        </w:tabs>
        <w:spacing w:before="252"/>
        <w:ind w:left="366" w:hanging="266"/>
      </w:pPr>
      <w:r>
        <w:t>Introduction</w:t>
      </w:r>
      <w:r>
        <w:rPr>
          <w:spacing w:val="-1"/>
        </w:rPr>
        <w:t xml:space="preserve"> </w:t>
      </w:r>
      <w:r>
        <w:t>and</w:t>
      </w:r>
      <w:r>
        <w:rPr>
          <w:spacing w:val="-1"/>
        </w:rPr>
        <w:t xml:space="preserve"> </w:t>
      </w:r>
      <w:r>
        <w:rPr>
          <w:spacing w:val="-2"/>
        </w:rPr>
        <w:t>purpose</w:t>
      </w:r>
    </w:p>
    <w:p w14:paraId="3BAB41F4" w14:textId="77777777" w:rsidR="00857A50" w:rsidRDefault="00857A50">
      <w:pPr>
        <w:pStyle w:val="BodyText"/>
        <w:spacing w:before="5"/>
        <w:ind w:left="0"/>
        <w:rPr>
          <w:b/>
        </w:rPr>
      </w:pPr>
    </w:p>
    <w:p w14:paraId="340E0203" w14:textId="265CD8A1" w:rsidR="00857A50" w:rsidRDefault="00AB6A85">
      <w:pPr>
        <w:pStyle w:val="BodyText"/>
        <w:spacing w:line="276" w:lineRule="auto"/>
        <w:ind w:left="100" w:right="152"/>
      </w:pPr>
      <w:r>
        <w:t>The CAOD will not tolerate the abuse of adults or children in any of its forms and</w:t>
      </w:r>
      <w:r>
        <w:rPr>
          <w:spacing w:val="-3"/>
        </w:rPr>
        <w:t xml:space="preserve"> </w:t>
      </w:r>
      <w:r>
        <w:t>is</w:t>
      </w:r>
      <w:r>
        <w:rPr>
          <w:spacing w:val="-3"/>
        </w:rPr>
        <w:t xml:space="preserve"> </w:t>
      </w:r>
      <w:r>
        <w:t>committed</w:t>
      </w:r>
      <w:r>
        <w:rPr>
          <w:spacing w:val="-5"/>
        </w:rPr>
        <w:t xml:space="preserve"> </w:t>
      </w:r>
      <w:r>
        <w:t>to</w:t>
      </w:r>
      <w:r>
        <w:rPr>
          <w:spacing w:val="-2"/>
        </w:rPr>
        <w:t xml:space="preserve"> </w:t>
      </w:r>
      <w:r>
        <w:t>safeguarding</w:t>
      </w:r>
      <w:r>
        <w:rPr>
          <w:spacing w:val="-5"/>
        </w:rPr>
        <w:t xml:space="preserve"> </w:t>
      </w:r>
      <w:r>
        <w:t>adults</w:t>
      </w:r>
      <w:r>
        <w:rPr>
          <w:spacing w:val="-3"/>
        </w:rPr>
        <w:t xml:space="preserve"> </w:t>
      </w:r>
      <w:r>
        <w:t>and</w:t>
      </w:r>
      <w:r>
        <w:rPr>
          <w:spacing w:val="-5"/>
        </w:rPr>
        <w:t xml:space="preserve"> </w:t>
      </w:r>
      <w:r>
        <w:t>children from</w:t>
      </w:r>
      <w:r>
        <w:rPr>
          <w:spacing w:val="-4"/>
        </w:rPr>
        <w:t xml:space="preserve"> </w:t>
      </w:r>
      <w:r>
        <w:t>harm. This</w:t>
      </w:r>
      <w:r>
        <w:rPr>
          <w:spacing w:val="-2"/>
        </w:rPr>
        <w:t xml:space="preserve"> </w:t>
      </w:r>
      <w:r>
        <w:t>policy</w:t>
      </w:r>
      <w:r>
        <w:rPr>
          <w:spacing w:val="-2"/>
        </w:rPr>
        <w:t xml:space="preserve"> </w:t>
      </w:r>
      <w:r>
        <w:t>sets</w:t>
      </w:r>
      <w:r>
        <w:rPr>
          <w:spacing w:val="-4"/>
        </w:rPr>
        <w:t xml:space="preserve"> </w:t>
      </w:r>
      <w:r>
        <w:t>out how the CAOD operates to prevent abuse, neglect or harm affecting adults/children who encounter the charity and who are at risk of abuse or neglect, keeping them safe from harm.</w:t>
      </w:r>
    </w:p>
    <w:p w14:paraId="186FF4CD" w14:textId="77777777" w:rsidR="00857A50" w:rsidRDefault="00857A50">
      <w:pPr>
        <w:pStyle w:val="BodyText"/>
        <w:spacing w:before="43"/>
        <w:ind w:left="0"/>
      </w:pPr>
    </w:p>
    <w:p w14:paraId="1A0F096F" w14:textId="24ED5C51" w:rsidR="00857A50" w:rsidRDefault="00000000">
      <w:pPr>
        <w:pStyle w:val="BodyText"/>
        <w:spacing w:line="276" w:lineRule="auto"/>
        <w:ind w:left="100" w:right="152"/>
      </w:pPr>
      <w:r>
        <w:t>This policy outlines the steps</w:t>
      </w:r>
      <w:r w:rsidR="00AB6A85">
        <w:t xml:space="preserve"> the CAOD </w:t>
      </w:r>
      <w:r>
        <w:t xml:space="preserve">will </w:t>
      </w:r>
      <w:r w:rsidR="00AB6A85">
        <w:t>take</w:t>
      </w:r>
      <w:r>
        <w:t xml:space="preserve"> to safeguard children and adults if they are deemed to be at risk. This policy sets out the roles and responsibilities of the Charity in working together with other professionals and agencies in promoting the adult’s or child’s welfare and safeguarding them from abuse and neglect. Although we work primarily with over 1</w:t>
      </w:r>
      <w:r w:rsidR="00AB6A85">
        <w:t>8</w:t>
      </w:r>
      <w:r>
        <w:t>-year-olds, many</w:t>
      </w:r>
      <w:r>
        <w:rPr>
          <w:spacing w:val="-1"/>
        </w:rPr>
        <w:t xml:space="preserve"> </w:t>
      </w:r>
      <w:r>
        <w:t>of</w:t>
      </w:r>
      <w:r>
        <w:rPr>
          <w:spacing w:val="-1"/>
        </w:rPr>
        <w:t xml:space="preserve"> </w:t>
      </w:r>
      <w:r>
        <w:t>our</w:t>
      </w:r>
      <w:r>
        <w:rPr>
          <w:spacing w:val="-1"/>
        </w:rPr>
        <w:t xml:space="preserve"> </w:t>
      </w:r>
      <w:r>
        <w:t>adult</w:t>
      </w:r>
      <w:r>
        <w:rPr>
          <w:spacing w:val="-3"/>
        </w:rPr>
        <w:t xml:space="preserve"> </w:t>
      </w:r>
      <w:r>
        <w:t>beneficiaries</w:t>
      </w:r>
      <w:r>
        <w:rPr>
          <w:spacing w:val="-1"/>
        </w:rPr>
        <w:t xml:space="preserve"> </w:t>
      </w:r>
      <w:r>
        <w:t>and our adult trustees and volunteers with have children in their immediate family. We also</w:t>
      </w:r>
      <w:r>
        <w:rPr>
          <w:spacing w:val="-3"/>
        </w:rPr>
        <w:t xml:space="preserve"> </w:t>
      </w:r>
      <w:r>
        <w:t>operate</w:t>
      </w:r>
      <w:r>
        <w:rPr>
          <w:spacing w:val="-3"/>
        </w:rPr>
        <w:t xml:space="preserve"> </w:t>
      </w:r>
      <w:r>
        <w:t>across</w:t>
      </w:r>
      <w:r>
        <w:rPr>
          <w:spacing w:val="-5"/>
        </w:rPr>
        <w:t xml:space="preserve"> </w:t>
      </w:r>
      <w:r>
        <w:t>healthcare</w:t>
      </w:r>
      <w:r>
        <w:rPr>
          <w:spacing w:val="-3"/>
        </w:rPr>
        <w:t xml:space="preserve"> </w:t>
      </w:r>
      <w:r>
        <w:t>settings</w:t>
      </w:r>
      <w:r>
        <w:rPr>
          <w:spacing w:val="-3"/>
        </w:rPr>
        <w:t xml:space="preserve"> </w:t>
      </w:r>
      <w:r>
        <w:t>which</w:t>
      </w:r>
      <w:r>
        <w:rPr>
          <w:spacing w:val="-5"/>
        </w:rPr>
        <w:t xml:space="preserve"> </w:t>
      </w:r>
      <w:r>
        <w:t>may</w:t>
      </w:r>
      <w:r>
        <w:rPr>
          <w:spacing w:val="-3"/>
        </w:rPr>
        <w:t xml:space="preserve"> </w:t>
      </w:r>
      <w:r>
        <w:t>include</w:t>
      </w:r>
      <w:r>
        <w:rPr>
          <w:spacing w:val="-3"/>
        </w:rPr>
        <w:t xml:space="preserve"> </w:t>
      </w:r>
      <w:r>
        <w:t>some</w:t>
      </w:r>
      <w:r>
        <w:rPr>
          <w:spacing w:val="-3"/>
        </w:rPr>
        <w:t xml:space="preserve"> </w:t>
      </w:r>
      <w:r>
        <w:t>contact</w:t>
      </w:r>
      <w:r>
        <w:rPr>
          <w:spacing w:val="-3"/>
        </w:rPr>
        <w:t xml:space="preserve"> </w:t>
      </w:r>
      <w:r>
        <w:t>with</w:t>
      </w:r>
      <w:r>
        <w:rPr>
          <w:spacing w:val="-4"/>
        </w:rPr>
        <w:t xml:space="preserve"> </w:t>
      </w:r>
      <w:r>
        <w:t>people of all ages, and young carers, in particular.</w:t>
      </w:r>
    </w:p>
    <w:p w14:paraId="4DE99A33" w14:textId="77777777" w:rsidR="00857A50" w:rsidRDefault="00857A50">
      <w:pPr>
        <w:pStyle w:val="BodyText"/>
        <w:spacing w:before="41"/>
        <w:ind w:left="0"/>
      </w:pPr>
    </w:p>
    <w:p w14:paraId="15CD7D2F" w14:textId="77777777" w:rsidR="00857A50" w:rsidRDefault="00000000">
      <w:pPr>
        <w:pStyle w:val="BodyText"/>
        <w:spacing w:line="276" w:lineRule="auto"/>
        <w:ind w:left="100" w:right="169"/>
      </w:pPr>
      <w:r>
        <w:t>We</w:t>
      </w:r>
      <w:r>
        <w:rPr>
          <w:spacing w:val="-4"/>
        </w:rPr>
        <w:t xml:space="preserve"> </w:t>
      </w:r>
      <w:r>
        <w:t>have</w:t>
      </w:r>
      <w:r>
        <w:rPr>
          <w:spacing w:val="-4"/>
        </w:rPr>
        <w:t xml:space="preserve"> </w:t>
      </w:r>
      <w:r>
        <w:t>a</w:t>
      </w:r>
      <w:r>
        <w:rPr>
          <w:spacing w:val="-1"/>
        </w:rPr>
        <w:t xml:space="preserve"> </w:t>
      </w:r>
      <w:r>
        <w:t>Duty</w:t>
      </w:r>
      <w:r>
        <w:rPr>
          <w:spacing w:val="-2"/>
        </w:rPr>
        <w:t xml:space="preserve"> </w:t>
      </w:r>
      <w:r>
        <w:t>of</w:t>
      </w:r>
      <w:r>
        <w:rPr>
          <w:spacing w:val="-4"/>
        </w:rPr>
        <w:t xml:space="preserve"> </w:t>
      </w:r>
      <w:r>
        <w:t>Care</w:t>
      </w:r>
      <w:r>
        <w:rPr>
          <w:spacing w:val="-2"/>
        </w:rPr>
        <w:t xml:space="preserve"> </w:t>
      </w:r>
      <w:r>
        <w:t>to</w:t>
      </w:r>
      <w:r>
        <w:rPr>
          <w:spacing w:val="-1"/>
        </w:rPr>
        <w:t xml:space="preserve"> </w:t>
      </w:r>
      <w:r>
        <w:t>all</w:t>
      </w:r>
      <w:r>
        <w:rPr>
          <w:spacing w:val="-3"/>
        </w:rPr>
        <w:t xml:space="preserve"> </w:t>
      </w:r>
      <w:r>
        <w:t>our</w:t>
      </w:r>
      <w:r>
        <w:rPr>
          <w:spacing w:val="-2"/>
        </w:rPr>
        <w:t xml:space="preserve"> </w:t>
      </w:r>
      <w:r>
        <w:t>volunteers</w:t>
      </w:r>
      <w:r>
        <w:rPr>
          <w:spacing w:val="-5"/>
        </w:rPr>
        <w:t xml:space="preserve"> </w:t>
      </w:r>
      <w:r>
        <w:t>and</w:t>
      </w:r>
      <w:r>
        <w:rPr>
          <w:spacing w:val="-4"/>
        </w:rPr>
        <w:t xml:space="preserve"> </w:t>
      </w:r>
      <w:r>
        <w:t>beneficiaries.</w:t>
      </w:r>
      <w:r>
        <w:rPr>
          <w:spacing w:val="-4"/>
        </w:rPr>
        <w:t xml:space="preserve"> </w:t>
      </w:r>
      <w:r>
        <w:t>We</w:t>
      </w:r>
      <w:r>
        <w:rPr>
          <w:spacing w:val="-6"/>
        </w:rPr>
        <w:t xml:space="preserve"> </w:t>
      </w:r>
      <w:r>
        <w:t>are</w:t>
      </w:r>
      <w:r>
        <w:rPr>
          <w:spacing w:val="-2"/>
        </w:rPr>
        <w:t xml:space="preserve"> </w:t>
      </w:r>
      <w:r>
        <w:t>committed</w:t>
      </w:r>
      <w:r>
        <w:rPr>
          <w:spacing w:val="-4"/>
        </w:rPr>
        <w:t xml:space="preserve"> </w:t>
      </w:r>
      <w:r>
        <w:t>to the protection and safety of adults at risk and children whether they are volunteers and/or participants in our activities. We will protect and support the volunteers who work with us as well as the beneficiaries of our services.</w:t>
      </w:r>
    </w:p>
    <w:p w14:paraId="074821B6" w14:textId="77777777" w:rsidR="00857A50" w:rsidRDefault="00857A50">
      <w:pPr>
        <w:pStyle w:val="BodyText"/>
        <w:spacing w:before="43"/>
        <w:ind w:left="0"/>
      </w:pPr>
    </w:p>
    <w:p w14:paraId="7541E7FB" w14:textId="77777777" w:rsidR="00857A50" w:rsidRDefault="00000000">
      <w:pPr>
        <w:pStyle w:val="BodyText"/>
        <w:spacing w:before="1" w:line="276" w:lineRule="auto"/>
        <w:ind w:left="100" w:right="152"/>
      </w:pPr>
      <w:r>
        <w:t>All citizens of the United Kingdom have their rights enshrined within the Human Rights Act 1998. Children’s legislation includes the Children’s Act 1989 and 2004. Safeguarding</w:t>
      </w:r>
      <w:r>
        <w:rPr>
          <w:spacing w:val="-2"/>
        </w:rPr>
        <w:t xml:space="preserve"> </w:t>
      </w:r>
      <w:r>
        <w:t>in</w:t>
      </w:r>
      <w:r>
        <w:rPr>
          <w:spacing w:val="-4"/>
        </w:rPr>
        <w:t xml:space="preserve"> </w:t>
      </w:r>
      <w:r>
        <w:t>Wales</w:t>
      </w:r>
      <w:r>
        <w:rPr>
          <w:spacing w:val="-5"/>
        </w:rPr>
        <w:t xml:space="preserve"> </w:t>
      </w:r>
      <w:r>
        <w:t>is</w:t>
      </w:r>
      <w:r>
        <w:rPr>
          <w:spacing w:val="-2"/>
        </w:rPr>
        <w:t xml:space="preserve"> </w:t>
      </w:r>
      <w:r>
        <w:t>driven</w:t>
      </w:r>
      <w:r>
        <w:rPr>
          <w:spacing w:val="-2"/>
        </w:rPr>
        <w:t xml:space="preserve"> </w:t>
      </w:r>
      <w:r>
        <w:t>and</w:t>
      </w:r>
      <w:r>
        <w:rPr>
          <w:spacing w:val="-4"/>
        </w:rPr>
        <w:t xml:space="preserve"> </w:t>
      </w:r>
      <w:r>
        <w:t>defined</w:t>
      </w:r>
      <w:r>
        <w:rPr>
          <w:spacing w:val="-6"/>
        </w:rPr>
        <w:t xml:space="preserve"> </w:t>
      </w:r>
      <w:r>
        <w:t>by</w:t>
      </w:r>
      <w:r>
        <w:rPr>
          <w:spacing w:val="-2"/>
        </w:rPr>
        <w:t xml:space="preserve"> </w:t>
      </w:r>
      <w:r>
        <w:t>the</w:t>
      </w:r>
      <w:r>
        <w:rPr>
          <w:spacing w:val="-2"/>
        </w:rPr>
        <w:t xml:space="preserve"> </w:t>
      </w:r>
      <w:r>
        <w:t>Social</w:t>
      </w:r>
      <w:r>
        <w:rPr>
          <w:spacing w:val="-2"/>
        </w:rPr>
        <w:t xml:space="preserve"> </w:t>
      </w:r>
      <w:r>
        <w:t>Services</w:t>
      </w:r>
      <w:r>
        <w:rPr>
          <w:spacing w:val="-4"/>
        </w:rPr>
        <w:t xml:space="preserve"> </w:t>
      </w:r>
      <w:r>
        <w:t>and</w:t>
      </w:r>
      <w:r>
        <w:rPr>
          <w:spacing w:val="-4"/>
        </w:rPr>
        <w:t xml:space="preserve"> </w:t>
      </w:r>
      <w:r>
        <w:t xml:space="preserve">Well-Being (Wales) Act 2014 </w:t>
      </w:r>
      <w:r>
        <w:rPr>
          <w:color w:val="00AF50"/>
        </w:rPr>
        <w:t>(</w:t>
      </w:r>
      <w:hyperlink r:id="rId7">
        <w:r w:rsidR="00857A50">
          <w:rPr>
            <w:color w:val="0462C1"/>
            <w:u w:val="single" w:color="0462C1"/>
          </w:rPr>
          <w:t>https://socialcare.wales/hub/sswbact</w:t>
        </w:r>
      </w:hyperlink>
      <w:r>
        <w:rPr>
          <w:color w:val="00AF50"/>
        </w:rPr>
        <w:t xml:space="preserve">) </w:t>
      </w:r>
      <w:r>
        <w:t>and guidance for all workers, paid or unpaid, across all settings is provided in the</w:t>
      </w:r>
      <w:r>
        <w:rPr>
          <w:spacing w:val="40"/>
        </w:rPr>
        <w:t xml:space="preserve"> </w:t>
      </w:r>
      <w:r>
        <w:t>Wales Safeguarding</w:t>
      </w:r>
    </w:p>
    <w:p w14:paraId="7C6D701B" w14:textId="63F3A854" w:rsidR="00857A50" w:rsidRDefault="00857A50">
      <w:pPr>
        <w:pStyle w:val="BodyText"/>
        <w:spacing w:before="33"/>
        <w:ind w:left="0"/>
        <w:rPr>
          <w:sz w:val="20"/>
        </w:rPr>
      </w:pPr>
    </w:p>
    <w:p w14:paraId="0D72B99E" w14:textId="77777777" w:rsidR="00857A50" w:rsidRDefault="00857A50">
      <w:pPr>
        <w:rPr>
          <w:sz w:val="20"/>
        </w:rPr>
        <w:sectPr w:rsidR="00857A50">
          <w:footerReference w:type="default" r:id="rId8"/>
          <w:type w:val="continuous"/>
          <w:pgSz w:w="11910" w:h="16840"/>
          <w:pgMar w:top="940" w:right="1320" w:bottom="280" w:left="1340" w:header="720" w:footer="720" w:gutter="0"/>
          <w:cols w:space="720"/>
        </w:sectPr>
      </w:pPr>
    </w:p>
    <w:p w14:paraId="054794FB" w14:textId="77777777" w:rsidR="00857A50" w:rsidRDefault="00000000">
      <w:pPr>
        <w:pStyle w:val="BodyText"/>
        <w:spacing w:before="82" w:line="276" w:lineRule="auto"/>
        <w:ind w:left="100"/>
      </w:pPr>
      <w:r>
        <w:lastRenderedPageBreak/>
        <w:t>Procedures</w:t>
      </w:r>
      <w:r>
        <w:rPr>
          <w:spacing w:val="-4"/>
        </w:rPr>
        <w:t xml:space="preserve"> </w:t>
      </w:r>
      <w:r>
        <w:t>by</w:t>
      </w:r>
      <w:r>
        <w:rPr>
          <w:spacing w:val="-6"/>
        </w:rPr>
        <w:t xml:space="preserve"> </w:t>
      </w:r>
      <w:r>
        <w:t>app</w:t>
      </w:r>
      <w:r>
        <w:rPr>
          <w:spacing w:val="-4"/>
        </w:rPr>
        <w:t xml:space="preserve"> </w:t>
      </w:r>
      <w:r>
        <w:t>at</w:t>
      </w:r>
      <w:r>
        <w:rPr>
          <w:spacing w:val="-6"/>
        </w:rPr>
        <w:t xml:space="preserve"> </w:t>
      </w:r>
      <w:hyperlink r:id="rId9">
        <w:r w:rsidR="00857A50">
          <w:rPr>
            <w:color w:val="0462C1"/>
            <w:u w:val="single" w:color="0462C1"/>
          </w:rPr>
          <w:t>https://www.safeguarding.wales/</w:t>
        </w:r>
      </w:hyperlink>
      <w:r>
        <w:rPr>
          <w:color w:val="0462C1"/>
        </w:rPr>
        <w:t xml:space="preserve"> </w:t>
      </w:r>
      <w:r>
        <w:t>It</w:t>
      </w:r>
      <w:r>
        <w:rPr>
          <w:spacing w:val="-4"/>
        </w:rPr>
        <w:t xml:space="preserve"> </w:t>
      </w:r>
      <w:r>
        <w:t>is</w:t>
      </w:r>
      <w:r>
        <w:rPr>
          <w:spacing w:val="-4"/>
        </w:rPr>
        <w:t xml:space="preserve"> </w:t>
      </w:r>
      <w:r>
        <w:t>recommended</w:t>
      </w:r>
      <w:r>
        <w:rPr>
          <w:spacing w:val="-4"/>
        </w:rPr>
        <w:t xml:space="preserve"> </w:t>
      </w:r>
      <w:r>
        <w:t>that</w:t>
      </w:r>
      <w:r>
        <w:rPr>
          <w:spacing w:val="-6"/>
        </w:rPr>
        <w:t xml:space="preserve"> </w:t>
      </w:r>
      <w:r>
        <w:t>all frontline workers with direct contact with individuals at risk and with specific safeguarding responsibility access the app for reference and compliance.</w:t>
      </w:r>
    </w:p>
    <w:p w14:paraId="262B059A" w14:textId="77777777" w:rsidR="00857A50" w:rsidRDefault="00857A50">
      <w:pPr>
        <w:pStyle w:val="BodyText"/>
        <w:spacing w:before="41"/>
        <w:ind w:left="0"/>
      </w:pPr>
    </w:p>
    <w:p w14:paraId="5B82A30F" w14:textId="77777777" w:rsidR="00857A50" w:rsidRDefault="00000000">
      <w:pPr>
        <w:pStyle w:val="BodyText"/>
        <w:spacing w:before="1" w:line="276" w:lineRule="auto"/>
        <w:ind w:left="100" w:right="161"/>
      </w:pPr>
      <w:r>
        <w:t>Safeguarding means preventing and protecting children and adults at risk from abuse or neglect and educating those around them to recognise the signs and dangers.</w:t>
      </w:r>
      <w:r>
        <w:rPr>
          <w:spacing w:val="-3"/>
        </w:rPr>
        <w:t xml:space="preserve"> </w:t>
      </w:r>
      <w:r>
        <w:t>Safeguarding</w:t>
      </w:r>
      <w:r>
        <w:rPr>
          <w:spacing w:val="-5"/>
        </w:rPr>
        <w:t xml:space="preserve"> </w:t>
      </w:r>
      <w:r>
        <w:t>is</w:t>
      </w:r>
      <w:r>
        <w:rPr>
          <w:spacing w:val="-4"/>
        </w:rPr>
        <w:t xml:space="preserve"> </w:t>
      </w:r>
      <w:r>
        <w:t>everyone’s</w:t>
      </w:r>
      <w:r>
        <w:rPr>
          <w:spacing w:val="-4"/>
        </w:rPr>
        <w:t xml:space="preserve"> </w:t>
      </w:r>
      <w:r>
        <w:t>responsibility.</w:t>
      </w:r>
      <w:r>
        <w:rPr>
          <w:spacing w:val="-4"/>
        </w:rPr>
        <w:t xml:space="preserve"> </w:t>
      </w:r>
      <w:r>
        <w:t>For</w:t>
      </w:r>
      <w:r>
        <w:rPr>
          <w:spacing w:val="-4"/>
        </w:rPr>
        <w:t xml:space="preserve"> </w:t>
      </w:r>
      <w:r>
        <w:t>our</w:t>
      </w:r>
      <w:r>
        <w:rPr>
          <w:spacing w:val="-4"/>
        </w:rPr>
        <w:t xml:space="preserve"> </w:t>
      </w:r>
      <w:r>
        <w:t>safeguarding</w:t>
      </w:r>
      <w:r>
        <w:rPr>
          <w:spacing w:val="-5"/>
        </w:rPr>
        <w:t xml:space="preserve"> </w:t>
      </w:r>
      <w:r>
        <w:t>policy</w:t>
      </w:r>
      <w:r>
        <w:rPr>
          <w:spacing w:val="-4"/>
        </w:rPr>
        <w:t xml:space="preserve"> </w:t>
      </w:r>
      <w:r>
        <w:t>to</w:t>
      </w:r>
      <w:r>
        <w:rPr>
          <w:spacing w:val="-6"/>
        </w:rPr>
        <w:t xml:space="preserve"> </w:t>
      </w:r>
      <w:r>
        <w:t>be effective every volunteer, and staff member who supports us whatever their role, will play their part in keeping people safe.</w:t>
      </w:r>
    </w:p>
    <w:p w14:paraId="3DB6668B" w14:textId="77777777" w:rsidR="00857A50" w:rsidRDefault="00857A50">
      <w:pPr>
        <w:pStyle w:val="BodyText"/>
        <w:spacing w:before="40"/>
        <w:ind w:left="0"/>
      </w:pPr>
    </w:p>
    <w:p w14:paraId="1988B226" w14:textId="77777777" w:rsidR="00857A50" w:rsidRDefault="00000000">
      <w:pPr>
        <w:pStyle w:val="Heading1"/>
        <w:numPr>
          <w:ilvl w:val="0"/>
          <w:numId w:val="4"/>
        </w:numPr>
        <w:tabs>
          <w:tab w:val="left" w:pos="366"/>
        </w:tabs>
        <w:ind w:left="366" w:hanging="266"/>
      </w:pPr>
      <w:r>
        <w:rPr>
          <w:spacing w:val="-2"/>
        </w:rPr>
        <w:t>Definitions</w:t>
      </w:r>
    </w:p>
    <w:p w14:paraId="2C271281" w14:textId="77777777" w:rsidR="00857A50" w:rsidRDefault="00857A50">
      <w:pPr>
        <w:pStyle w:val="BodyText"/>
        <w:spacing w:before="85"/>
        <w:ind w:left="0"/>
        <w:rPr>
          <w:b/>
        </w:rPr>
      </w:pPr>
    </w:p>
    <w:p w14:paraId="71FDA944" w14:textId="77777777" w:rsidR="00857A50" w:rsidRDefault="00000000">
      <w:pPr>
        <w:pStyle w:val="BodyText"/>
        <w:spacing w:line="276" w:lineRule="auto"/>
        <w:ind w:left="100" w:right="116"/>
        <w:jc w:val="both"/>
      </w:pPr>
      <w:r>
        <w:rPr>
          <w:b/>
        </w:rPr>
        <w:t xml:space="preserve">Abuse </w:t>
      </w:r>
      <w:r>
        <w:t>is defined as physical, sexual, psychological, emotional, or financial abuse (and includes abuse taking place in any setting, whether in a private dwelling, an institution, or any other place</w:t>
      </w:r>
    </w:p>
    <w:p w14:paraId="2B537DB5" w14:textId="77777777" w:rsidR="00857A50" w:rsidRDefault="00857A50">
      <w:pPr>
        <w:pStyle w:val="BodyText"/>
        <w:spacing w:before="41"/>
        <w:ind w:left="0"/>
      </w:pPr>
    </w:p>
    <w:p w14:paraId="3D0A40BA" w14:textId="77777777" w:rsidR="00857A50" w:rsidRDefault="00000000">
      <w:pPr>
        <w:pStyle w:val="Heading1"/>
        <w:jc w:val="both"/>
      </w:pPr>
      <w:r>
        <w:t>Adult</w:t>
      </w:r>
      <w:r>
        <w:rPr>
          <w:spacing w:val="-2"/>
        </w:rPr>
        <w:t xml:space="preserve"> </w:t>
      </w:r>
      <w:r>
        <w:t>at</w:t>
      </w:r>
      <w:r>
        <w:rPr>
          <w:spacing w:val="-2"/>
        </w:rPr>
        <w:t xml:space="preserve"> </w:t>
      </w:r>
      <w:r>
        <w:t>risk</w:t>
      </w:r>
      <w:r>
        <w:rPr>
          <w:spacing w:val="-1"/>
        </w:rPr>
        <w:t xml:space="preserve"> </w:t>
      </w:r>
      <w:r>
        <w:t>of</w:t>
      </w:r>
      <w:r>
        <w:rPr>
          <w:spacing w:val="-2"/>
        </w:rPr>
        <w:t xml:space="preserve"> </w:t>
      </w:r>
      <w:r>
        <w:t>abuse</w:t>
      </w:r>
      <w:r>
        <w:rPr>
          <w:spacing w:val="-3"/>
        </w:rPr>
        <w:t xml:space="preserve"> </w:t>
      </w:r>
      <w:r>
        <w:t>or</w:t>
      </w:r>
      <w:r>
        <w:rPr>
          <w:spacing w:val="-2"/>
        </w:rPr>
        <w:t xml:space="preserve"> neglect</w:t>
      </w:r>
    </w:p>
    <w:p w14:paraId="4D61ED58" w14:textId="77777777" w:rsidR="00857A50" w:rsidRDefault="00000000">
      <w:pPr>
        <w:pStyle w:val="BodyText"/>
        <w:spacing w:before="41" w:line="276" w:lineRule="auto"/>
        <w:ind w:left="100" w:right="113"/>
        <w:jc w:val="both"/>
      </w:pPr>
      <w:r>
        <w:t>For</w:t>
      </w:r>
      <w:r>
        <w:rPr>
          <w:spacing w:val="-2"/>
        </w:rPr>
        <w:t xml:space="preserve"> </w:t>
      </w:r>
      <w:r>
        <w:t>the</w:t>
      </w:r>
      <w:r>
        <w:rPr>
          <w:spacing w:val="-4"/>
        </w:rPr>
        <w:t xml:space="preserve"> </w:t>
      </w:r>
      <w:r>
        <w:t>purposes</w:t>
      </w:r>
      <w:r>
        <w:rPr>
          <w:spacing w:val="-5"/>
        </w:rPr>
        <w:t xml:space="preserve"> </w:t>
      </w:r>
      <w:r>
        <w:t>of</w:t>
      </w:r>
      <w:r>
        <w:rPr>
          <w:spacing w:val="-4"/>
        </w:rPr>
        <w:t xml:space="preserve"> </w:t>
      </w:r>
      <w:r>
        <w:t>this</w:t>
      </w:r>
      <w:r>
        <w:rPr>
          <w:spacing w:val="-2"/>
        </w:rPr>
        <w:t xml:space="preserve"> </w:t>
      </w:r>
      <w:r>
        <w:t>policy,</w:t>
      </w:r>
      <w:r>
        <w:rPr>
          <w:spacing w:val="-4"/>
        </w:rPr>
        <w:t xml:space="preserve"> </w:t>
      </w:r>
      <w:r>
        <w:t>adult</w:t>
      </w:r>
      <w:r>
        <w:rPr>
          <w:spacing w:val="-5"/>
        </w:rPr>
        <w:t xml:space="preserve"> </w:t>
      </w:r>
      <w:r>
        <w:t>at</w:t>
      </w:r>
      <w:r>
        <w:rPr>
          <w:spacing w:val="-4"/>
        </w:rPr>
        <w:t xml:space="preserve"> </w:t>
      </w:r>
      <w:r>
        <w:t>risk</w:t>
      </w:r>
      <w:r>
        <w:rPr>
          <w:spacing w:val="-2"/>
        </w:rPr>
        <w:t xml:space="preserve"> </w:t>
      </w:r>
      <w:r>
        <w:t>refers</w:t>
      </w:r>
      <w:r>
        <w:rPr>
          <w:spacing w:val="-2"/>
        </w:rPr>
        <w:t xml:space="preserve"> </w:t>
      </w:r>
      <w:r>
        <w:t>to</w:t>
      </w:r>
      <w:r>
        <w:rPr>
          <w:spacing w:val="-2"/>
        </w:rPr>
        <w:t xml:space="preserve"> </w:t>
      </w:r>
      <w:r>
        <w:t>someone</w:t>
      </w:r>
      <w:r>
        <w:rPr>
          <w:spacing w:val="-4"/>
        </w:rPr>
        <w:t xml:space="preserve"> </w:t>
      </w:r>
      <w:r>
        <w:t>over</w:t>
      </w:r>
      <w:r>
        <w:rPr>
          <w:spacing w:val="-6"/>
        </w:rPr>
        <w:t xml:space="preserve"> </w:t>
      </w:r>
      <w:r>
        <w:t>18</w:t>
      </w:r>
      <w:r>
        <w:rPr>
          <w:spacing w:val="-2"/>
        </w:rPr>
        <w:t xml:space="preserve"> </w:t>
      </w:r>
      <w:r>
        <w:t>years</w:t>
      </w:r>
      <w:r>
        <w:rPr>
          <w:spacing w:val="-5"/>
        </w:rPr>
        <w:t xml:space="preserve"> </w:t>
      </w:r>
      <w:r>
        <w:t>old</w:t>
      </w:r>
      <w:r>
        <w:rPr>
          <w:spacing w:val="-2"/>
        </w:rPr>
        <w:t xml:space="preserve"> </w:t>
      </w:r>
      <w:r>
        <w:t>who, according to Social Services and Well-Being (Wales) Act 2014:</w:t>
      </w:r>
    </w:p>
    <w:p w14:paraId="40DB37A3" w14:textId="77777777" w:rsidR="00857A50" w:rsidRDefault="00000000">
      <w:pPr>
        <w:pStyle w:val="BodyText"/>
        <w:spacing w:before="1" w:line="276" w:lineRule="auto"/>
        <w:ind w:left="100" w:right="120"/>
        <w:jc w:val="both"/>
      </w:pPr>
      <w:r>
        <w:t>Describes anyone over 18 years of age who is experiencing or is at risk of abuse or neglect and has needs for care and support (whether or not the authority is meeting any of those needs), and as a result of those needs is unable to protect himself or herself against the abuse or neglect or the risk of it.</w:t>
      </w:r>
    </w:p>
    <w:p w14:paraId="34F24CEB" w14:textId="77777777" w:rsidR="00857A50" w:rsidRDefault="00857A50">
      <w:pPr>
        <w:pStyle w:val="BodyText"/>
        <w:spacing w:before="41"/>
        <w:ind w:left="0"/>
      </w:pPr>
    </w:p>
    <w:p w14:paraId="4E7DB201" w14:textId="77777777" w:rsidR="00857A50" w:rsidRDefault="00000000">
      <w:pPr>
        <w:pStyle w:val="Heading1"/>
        <w:spacing w:before="1"/>
        <w:jc w:val="both"/>
      </w:pPr>
      <w:r>
        <w:t>Children</w:t>
      </w:r>
      <w:r>
        <w:rPr>
          <w:spacing w:val="-3"/>
        </w:rPr>
        <w:t xml:space="preserve"> </w:t>
      </w:r>
      <w:r>
        <w:t>and</w:t>
      </w:r>
      <w:r>
        <w:rPr>
          <w:spacing w:val="-2"/>
        </w:rPr>
        <w:t xml:space="preserve"> </w:t>
      </w:r>
      <w:r>
        <w:t>young</w:t>
      </w:r>
      <w:r>
        <w:rPr>
          <w:spacing w:val="-5"/>
        </w:rPr>
        <w:t xml:space="preserve"> </w:t>
      </w:r>
      <w:r>
        <w:t>people</w:t>
      </w:r>
      <w:r>
        <w:rPr>
          <w:spacing w:val="1"/>
        </w:rPr>
        <w:t xml:space="preserve"> </w:t>
      </w:r>
      <w:r>
        <w:t>at</w:t>
      </w:r>
      <w:r>
        <w:rPr>
          <w:spacing w:val="-2"/>
        </w:rPr>
        <w:t xml:space="preserve"> </w:t>
      </w:r>
      <w:r>
        <w:rPr>
          <w:spacing w:val="-4"/>
        </w:rPr>
        <w:t>risk</w:t>
      </w:r>
    </w:p>
    <w:p w14:paraId="4722BA03" w14:textId="77777777" w:rsidR="00857A50" w:rsidRDefault="00000000">
      <w:pPr>
        <w:pStyle w:val="BodyText"/>
        <w:spacing w:before="40" w:line="276" w:lineRule="auto"/>
        <w:ind w:left="100" w:right="118"/>
        <w:jc w:val="both"/>
      </w:pPr>
      <w:r>
        <w:t>This</w:t>
      </w:r>
      <w:r>
        <w:rPr>
          <w:spacing w:val="-10"/>
        </w:rPr>
        <w:t xml:space="preserve"> </w:t>
      </w:r>
      <w:r>
        <w:t>describes</w:t>
      </w:r>
      <w:r>
        <w:rPr>
          <w:spacing w:val="-9"/>
        </w:rPr>
        <w:t xml:space="preserve"> </w:t>
      </w:r>
      <w:r>
        <w:t>an</w:t>
      </w:r>
      <w:r>
        <w:rPr>
          <w:spacing w:val="-8"/>
        </w:rPr>
        <w:t xml:space="preserve"> </w:t>
      </w:r>
      <w:r>
        <w:t>individual</w:t>
      </w:r>
      <w:r>
        <w:rPr>
          <w:spacing w:val="-12"/>
        </w:rPr>
        <w:t xml:space="preserve"> </w:t>
      </w:r>
      <w:r>
        <w:t>under</w:t>
      </w:r>
      <w:r>
        <w:rPr>
          <w:spacing w:val="-10"/>
        </w:rPr>
        <w:t xml:space="preserve"> </w:t>
      </w:r>
      <w:r>
        <w:t>the</w:t>
      </w:r>
      <w:r>
        <w:rPr>
          <w:spacing w:val="-11"/>
        </w:rPr>
        <w:t xml:space="preserve"> </w:t>
      </w:r>
      <w:r>
        <w:t>age</w:t>
      </w:r>
      <w:r>
        <w:rPr>
          <w:spacing w:val="-11"/>
        </w:rPr>
        <w:t xml:space="preserve"> </w:t>
      </w:r>
      <w:r>
        <w:t>of</w:t>
      </w:r>
      <w:r>
        <w:rPr>
          <w:spacing w:val="-11"/>
        </w:rPr>
        <w:t xml:space="preserve"> </w:t>
      </w:r>
      <w:r>
        <w:t>18</w:t>
      </w:r>
      <w:r>
        <w:rPr>
          <w:spacing w:val="-8"/>
        </w:rPr>
        <w:t xml:space="preserve"> </w:t>
      </w:r>
      <w:r>
        <w:t>years</w:t>
      </w:r>
      <w:r>
        <w:rPr>
          <w:spacing w:val="-10"/>
        </w:rPr>
        <w:t xml:space="preserve"> </w:t>
      </w:r>
      <w:r>
        <w:t>who</w:t>
      </w:r>
      <w:r>
        <w:rPr>
          <w:spacing w:val="-8"/>
        </w:rPr>
        <w:t xml:space="preserve"> </w:t>
      </w:r>
      <w:r>
        <w:t>is</w:t>
      </w:r>
      <w:r>
        <w:rPr>
          <w:spacing w:val="-12"/>
        </w:rPr>
        <w:t xml:space="preserve"> </w:t>
      </w:r>
      <w:r>
        <w:t>experiencing</w:t>
      </w:r>
      <w:r>
        <w:rPr>
          <w:spacing w:val="-10"/>
        </w:rPr>
        <w:t xml:space="preserve"> </w:t>
      </w:r>
      <w:r>
        <w:t>or</w:t>
      </w:r>
      <w:r>
        <w:rPr>
          <w:spacing w:val="-10"/>
        </w:rPr>
        <w:t xml:space="preserve"> </w:t>
      </w:r>
      <w:r>
        <w:t>is</w:t>
      </w:r>
      <w:r>
        <w:rPr>
          <w:spacing w:val="-12"/>
        </w:rPr>
        <w:t xml:space="preserve"> </w:t>
      </w:r>
      <w:r>
        <w:t>at</w:t>
      </w:r>
      <w:r>
        <w:rPr>
          <w:spacing w:val="-11"/>
        </w:rPr>
        <w:t xml:space="preserve"> </w:t>
      </w:r>
      <w:r>
        <w:t>risk of abuse, neglect, or other kinds of harm; and who has needs for care and support (whether or not the authority is meeting any of those needs). When a child has been reported under section 130 of the Social Services and Well-being Act 2014, the local authority</w:t>
      </w:r>
      <w:r>
        <w:rPr>
          <w:spacing w:val="-9"/>
        </w:rPr>
        <w:t xml:space="preserve"> </w:t>
      </w:r>
      <w:r>
        <w:t>shall</w:t>
      </w:r>
      <w:r>
        <w:rPr>
          <w:spacing w:val="-10"/>
        </w:rPr>
        <w:t xml:space="preserve"> </w:t>
      </w:r>
      <w:r>
        <w:t>make,</w:t>
      </w:r>
      <w:r>
        <w:rPr>
          <w:spacing w:val="-11"/>
        </w:rPr>
        <w:t xml:space="preserve"> </w:t>
      </w:r>
      <w:r>
        <w:t>or</w:t>
      </w:r>
      <w:r>
        <w:rPr>
          <w:spacing w:val="-10"/>
        </w:rPr>
        <w:t xml:space="preserve"> </w:t>
      </w:r>
      <w:r>
        <w:t>cause</w:t>
      </w:r>
      <w:r>
        <w:rPr>
          <w:spacing w:val="-8"/>
        </w:rPr>
        <w:t xml:space="preserve"> </w:t>
      </w:r>
      <w:r>
        <w:t>to</w:t>
      </w:r>
      <w:r>
        <w:rPr>
          <w:spacing w:val="-10"/>
        </w:rPr>
        <w:t xml:space="preserve"> </w:t>
      </w:r>
      <w:r>
        <w:t>be</w:t>
      </w:r>
      <w:r>
        <w:rPr>
          <w:spacing w:val="-11"/>
        </w:rPr>
        <w:t xml:space="preserve"> </w:t>
      </w:r>
      <w:r>
        <w:t>made,</w:t>
      </w:r>
      <w:r>
        <w:rPr>
          <w:spacing w:val="-9"/>
        </w:rPr>
        <w:t xml:space="preserve"> </w:t>
      </w:r>
      <w:r>
        <w:t>such</w:t>
      </w:r>
      <w:r>
        <w:rPr>
          <w:spacing w:val="-8"/>
        </w:rPr>
        <w:t xml:space="preserve"> </w:t>
      </w:r>
      <w:r>
        <w:t>enquiries</w:t>
      </w:r>
      <w:r>
        <w:rPr>
          <w:spacing w:val="-9"/>
        </w:rPr>
        <w:t xml:space="preserve"> </w:t>
      </w:r>
      <w:r>
        <w:t>as</w:t>
      </w:r>
      <w:r>
        <w:rPr>
          <w:spacing w:val="-9"/>
        </w:rPr>
        <w:t xml:space="preserve"> </w:t>
      </w:r>
      <w:r>
        <w:t>they</w:t>
      </w:r>
      <w:r>
        <w:rPr>
          <w:spacing w:val="-9"/>
        </w:rPr>
        <w:t xml:space="preserve"> </w:t>
      </w:r>
      <w:r>
        <w:t>consider</w:t>
      </w:r>
      <w:r>
        <w:rPr>
          <w:spacing w:val="-10"/>
        </w:rPr>
        <w:t xml:space="preserve"> </w:t>
      </w:r>
      <w:r>
        <w:t>necessary to</w:t>
      </w:r>
      <w:r>
        <w:rPr>
          <w:spacing w:val="-10"/>
        </w:rPr>
        <w:t xml:space="preserve"> </w:t>
      </w:r>
      <w:r>
        <w:t>enable</w:t>
      </w:r>
      <w:r>
        <w:rPr>
          <w:spacing w:val="-11"/>
        </w:rPr>
        <w:t xml:space="preserve"> </w:t>
      </w:r>
      <w:r>
        <w:t>them</w:t>
      </w:r>
      <w:r>
        <w:rPr>
          <w:spacing w:val="-10"/>
        </w:rPr>
        <w:t xml:space="preserve"> </w:t>
      </w:r>
      <w:r>
        <w:t>to</w:t>
      </w:r>
      <w:r>
        <w:rPr>
          <w:spacing w:val="-13"/>
        </w:rPr>
        <w:t xml:space="preserve"> </w:t>
      </w:r>
      <w:r>
        <w:t>decide</w:t>
      </w:r>
      <w:r>
        <w:rPr>
          <w:spacing w:val="-11"/>
        </w:rPr>
        <w:t xml:space="preserve"> </w:t>
      </w:r>
      <w:r>
        <w:t>whether</w:t>
      </w:r>
      <w:r>
        <w:rPr>
          <w:spacing w:val="-12"/>
        </w:rPr>
        <w:t xml:space="preserve"> </w:t>
      </w:r>
      <w:r>
        <w:t>they</w:t>
      </w:r>
      <w:r>
        <w:rPr>
          <w:spacing w:val="-12"/>
        </w:rPr>
        <w:t xml:space="preserve"> </w:t>
      </w:r>
      <w:r>
        <w:t>should</w:t>
      </w:r>
      <w:r>
        <w:rPr>
          <w:spacing w:val="-14"/>
        </w:rPr>
        <w:t xml:space="preserve"> </w:t>
      </w:r>
      <w:r>
        <w:t>take</w:t>
      </w:r>
      <w:r>
        <w:rPr>
          <w:spacing w:val="-11"/>
        </w:rPr>
        <w:t xml:space="preserve"> </w:t>
      </w:r>
      <w:r>
        <w:t>any</w:t>
      </w:r>
      <w:r>
        <w:rPr>
          <w:spacing w:val="-12"/>
        </w:rPr>
        <w:t xml:space="preserve"> </w:t>
      </w:r>
      <w:r>
        <w:t>action</w:t>
      </w:r>
      <w:r>
        <w:rPr>
          <w:spacing w:val="-11"/>
        </w:rPr>
        <w:t xml:space="preserve"> </w:t>
      </w:r>
      <w:r>
        <w:t>to</w:t>
      </w:r>
      <w:r>
        <w:rPr>
          <w:spacing w:val="-10"/>
        </w:rPr>
        <w:t xml:space="preserve"> </w:t>
      </w:r>
      <w:r>
        <w:t>safeguard</w:t>
      </w:r>
      <w:r>
        <w:rPr>
          <w:spacing w:val="-14"/>
        </w:rPr>
        <w:t xml:space="preserve"> </w:t>
      </w:r>
      <w:r>
        <w:t>or</w:t>
      </w:r>
      <w:r>
        <w:rPr>
          <w:spacing w:val="-12"/>
        </w:rPr>
        <w:t xml:space="preserve"> </w:t>
      </w:r>
      <w:r>
        <w:t>promote the child’s welfare under section 47 of the Children Act (1989).</w:t>
      </w:r>
    </w:p>
    <w:p w14:paraId="1A46E347" w14:textId="77777777" w:rsidR="00857A50" w:rsidRDefault="00857A50">
      <w:pPr>
        <w:pStyle w:val="BodyText"/>
        <w:spacing w:before="42"/>
        <w:ind w:left="0"/>
      </w:pPr>
    </w:p>
    <w:p w14:paraId="2C89DAA2" w14:textId="77777777" w:rsidR="00857A50" w:rsidRDefault="00000000">
      <w:pPr>
        <w:pStyle w:val="Heading1"/>
        <w:spacing w:before="1"/>
        <w:jc w:val="both"/>
      </w:pPr>
      <w:r>
        <w:t>Position</w:t>
      </w:r>
      <w:r>
        <w:rPr>
          <w:spacing w:val="-1"/>
        </w:rPr>
        <w:t xml:space="preserve"> </w:t>
      </w:r>
      <w:r>
        <w:t>of</w:t>
      </w:r>
      <w:r>
        <w:rPr>
          <w:spacing w:val="-1"/>
        </w:rPr>
        <w:t xml:space="preserve"> </w:t>
      </w:r>
      <w:r>
        <w:rPr>
          <w:spacing w:val="-2"/>
        </w:rPr>
        <w:t>Trust</w:t>
      </w:r>
    </w:p>
    <w:p w14:paraId="3F954966" w14:textId="77777777" w:rsidR="00857A50" w:rsidRDefault="00000000">
      <w:pPr>
        <w:pStyle w:val="BodyText"/>
        <w:spacing w:before="40" w:line="276" w:lineRule="auto"/>
        <w:ind w:left="100" w:right="114"/>
        <w:jc w:val="both"/>
      </w:pPr>
      <w:r>
        <w:t>People can be considered to be in a ‘position of trust’ where they are likely to have contact</w:t>
      </w:r>
      <w:r>
        <w:rPr>
          <w:spacing w:val="-17"/>
        </w:rPr>
        <w:t xml:space="preserve"> </w:t>
      </w:r>
      <w:r>
        <w:t>with</w:t>
      </w:r>
      <w:r>
        <w:rPr>
          <w:spacing w:val="-15"/>
        </w:rPr>
        <w:t xml:space="preserve"> </w:t>
      </w:r>
      <w:r>
        <w:t>adults</w:t>
      </w:r>
      <w:r>
        <w:rPr>
          <w:spacing w:val="-16"/>
        </w:rPr>
        <w:t xml:space="preserve"> </w:t>
      </w:r>
      <w:r>
        <w:t>with</w:t>
      </w:r>
      <w:r>
        <w:rPr>
          <w:spacing w:val="-17"/>
        </w:rPr>
        <w:t xml:space="preserve"> </w:t>
      </w:r>
      <w:r>
        <w:t>care</w:t>
      </w:r>
      <w:r>
        <w:rPr>
          <w:spacing w:val="-16"/>
        </w:rPr>
        <w:t xml:space="preserve"> </w:t>
      </w:r>
      <w:r>
        <w:t>and</w:t>
      </w:r>
      <w:r>
        <w:rPr>
          <w:spacing w:val="-16"/>
        </w:rPr>
        <w:t xml:space="preserve"> </w:t>
      </w:r>
      <w:r>
        <w:t>support</w:t>
      </w:r>
      <w:r>
        <w:rPr>
          <w:spacing w:val="-17"/>
        </w:rPr>
        <w:t xml:space="preserve"> </w:t>
      </w:r>
      <w:r>
        <w:t>needs</w:t>
      </w:r>
      <w:r>
        <w:rPr>
          <w:spacing w:val="-16"/>
        </w:rPr>
        <w:t xml:space="preserve"> </w:t>
      </w:r>
      <w:r>
        <w:t>or</w:t>
      </w:r>
      <w:r>
        <w:rPr>
          <w:spacing w:val="-17"/>
        </w:rPr>
        <w:t xml:space="preserve"> </w:t>
      </w:r>
      <w:r>
        <w:t>children</w:t>
      </w:r>
      <w:r>
        <w:rPr>
          <w:spacing w:val="-15"/>
        </w:rPr>
        <w:t xml:space="preserve"> </w:t>
      </w:r>
      <w:r>
        <w:t>as</w:t>
      </w:r>
      <w:r>
        <w:rPr>
          <w:spacing w:val="-16"/>
        </w:rPr>
        <w:t xml:space="preserve"> </w:t>
      </w:r>
      <w:r>
        <w:t>part</w:t>
      </w:r>
      <w:r>
        <w:rPr>
          <w:spacing w:val="-17"/>
        </w:rPr>
        <w:t xml:space="preserve"> </w:t>
      </w:r>
      <w:r>
        <w:t>of</w:t>
      </w:r>
      <w:r>
        <w:rPr>
          <w:spacing w:val="-16"/>
        </w:rPr>
        <w:t xml:space="preserve"> </w:t>
      </w:r>
      <w:r>
        <w:t>their</w:t>
      </w:r>
      <w:r>
        <w:rPr>
          <w:spacing w:val="-17"/>
        </w:rPr>
        <w:t xml:space="preserve"> </w:t>
      </w:r>
      <w:r>
        <w:t>employment or voluntary work, and where the role carries an expectation of trust, and the person is in a position to exercise authority, power, or control over an adult/ child(ren).</w:t>
      </w:r>
    </w:p>
    <w:p w14:paraId="5D2DB202" w14:textId="77777777" w:rsidR="00857A50" w:rsidRDefault="00000000">
      <w:pPr>
        <w:pStyle w:val="BodyText"/>
        <w:spacing w:before="1" w:line="276" w:lineRule="auto"/>
        <w:ind w:left="100" w:right="115"/>
        <w:jc w:val="both"/>
      </w:pPr>
      <w:r>
        <w:t>The legal boundaries for an adult in a position of trust working/volunteering with a young person prohibits them from entering onto a sexual relationship with the young person,</w:t>
      </w:r>
      <w:r>
        <w:rPr>
          <w:spacing w:val="-2"/>
        </w:rPr>
        <w:t xml:space="preserve"> </w:t>
      </w:r>
      <w:r>
        <w:t>even</w:t>
      </w:r>
      <w:r>
        <w:rPr>
          <w:spacing w:val="-1"/>
        </w:rPr>
        <w:t xml:space="preserve"> </w:t>
      </w:r>
      <w:r>
        <w:t>if</w:t>
      </w:r>
      <w:r>
        <w:rPr>
          <w:spacing w:val="-2"/>
        </w:rPr>
        <w:t xml:space="preserve"> </w:t>
      </w:r>
      <w:r>
        <w:t>they</w:t>
      </w:r>
      <w:r>
        <w:rPr>
          <w:spacing w:val="-2"/>
        </w:rPr>
        <w:t xml:space="preserve"> </w:t>
      </w:r>
      <w:r>
        <w:t>are 16</w:t>
      </w:r>
      <w:r>
        <w:rPr>
          <w:spacing w:val="-1"/>
        </w:rPr>
        <w:t xml:space="preserve"> </w:t>
      </w:r>
      <w:r>
        <w:t>years</w:t>
      </w:r>
      <w:r>
        <w:rPr>
          <w:spacing w:val="-3"/>
        </w:rPr>
        <w:t xml:space="preserve"> </w:t>
      </w:r>
      <w:r>
        <w:t>old</w:t>
      </w:r>
      <w:r>
        <w:rPr>
          <w:spacing w:val="-2"/>
        </w:rPr>
        <w:t xml:space="preserve"> </w:t>
      </w:r>
      <w:r>
        <w:t>and</w:t>
      </w:r>
      <w:r>
        <w:rPr>
          <w:spacing w:val="-1"/>
        </w:rPr>
        <w:t xml:space="preserve"> </w:t>
      </w:r>
      <w:r>
        <w:t>older</w:t>
      </w:r>
      <w:r>
        <w:rPr>
          <w:spacing w:val="-1"/>
        </w:rPr>
        <w:t xml:space="preserve"> </w:t>
      </w:r>
      <w:r>
        <w:t>and</w:t>
      </w:r>
      <w:r>
        <w:rPr>
          <w:spacing w:val="-1"/>
        </w:rPr>
        <w:t xml:space="preserve"> </w:t>
      </w:r>
      <w:r>
        <w:t>able to consent</w:t>
      </w:r>
      <w:r>
        <w:rPr>
          <w:spacing w:val="-4"/>
        </w:rPr>
        <w:t xml:space="preserve"> </w:t>
      </w:r>
      <w:r>
        <w:t>to sexual</w:t>
      </w:r>
      <w:r>
        <w:rPr>
          <w:spacing w:val="-3"/>
        </w:rPr>
        <w:t xml:space="preserve"> </w:t>
      </w:r>
      <w:r>
        <w:t>activity. The adult could face criminal charges under the Sexual Offences Act and under the extension created by the Police, Crime, Sentencing and Courts Act 2022 which now</w:t>
      </w:r>
    </w:p>
    <w:p w14:paraId="3D12DC68" w14:textId="77777777" w:rsidR="00857A50" w:rsidRDefault="00857A50">
      <w:pPr>
        <w:spacing w:line="276" w:lineRule="auto"/>
        <w:jc w:val="both"/>
        <w:sectPr w:rsidR="00857A50">
          <w:footerReference w:type="default" r:id="rId10"/>
          <w:pgSz w:w="11910" w:h="16840"/>
          <w:pgMar w:top="1340" w:right="1320" w:bottom="1640" w:left="1340" w:header="0" w:footer="1442" w:gutter="0"/>
          <w:pgNumType w:start="2"/>
          <w:cols w:space="720"/>
        </w:sectPr>
      </w:pPr>
    </w:p>
    <w:p w14:paraId="179E47EB" w14:textId="77777777" w:rsidR="00857A50" w:rsidRDefault="00000000">
      <w:pPr>
        <w:pStyle w:val="BodyText"/>
        <w:spacing w:before="82" w:line="276" w:lineRule="auto"/>
        <w:ind w:left="100"/>
      </w:pPr>
      <w:r>
        <w:lastRenderedPageBreak/>
        <w:t>includes roles delivering coaching, teaching, training, supervising, or instructing in a sport or a religion, knowingly, to young people on a regular basis.</w:t>
      </w:r>
    </w:p>
    <w:p w14:paraId="2E39B673" w14:textId="77777777" w:rsidR="00857A50" w:rsidRDefault="00857A50">
      <w:pPr>
        <w:pStyle w:val="BodyText"/>
        <w:spacing w:before="42"/>
        <w:ind w:left="0"/>
      </w:pPr>
    </w:p>
    <w:p w14:paraId="77191677" w14:textId="77777777" w:rsidR="00857A50" w:rsidRDefault="00000000">
      <w:pPr>
        <w:pStyle w:val="Heading1"/>
        <w:numPr>
          <w:ilvl w:val="0"/>
          <w:numId w:val="4"/>
        </w:numPr>
        <w:tabs>
          <w:tab w:val="left" w:pos="366"/>
        </w:tabs>
        <w:ind w:left="366" w:hanging="266"/>
      </w:pPr>
      <w:r>
        <w:t>Persons</w:t>
      </w:r>
      <w:r>
        <w:rPr>
          <w:spacing w:val="-6"/>
        </w:rPr>
        <w:t xml:space="preserve"> </w:t>
      </w:r>
      <w:r>
        <w:t>affected</w:t>
      </w:r>
      <w:r>
        <w:rPr>
          <w:spacing w:val="-3"/>
        </w:rPr>
        <w:t xml:space="preserve"> </w:t>
      </w:r>
      <w:r>
        <w:t>by</w:t>
      </w:r>
      <w:r>
        <w:rPr>
          <w:spacing w:val="-3"/>
        </w:rPr>
        <w:t xml:space="preserve"> </w:t>
      </w:r>
      <w:r>
        <w:t>this</w:t>
      </w:r>
      <w:r>
        <w:rPr>
          <w:spacing w:val="-3"/>
        </w:rPr>
        <w:t xml:space="preserve"> </w:t>
      </w:r>
      <w:r>
        <w:rPr>
          <w:spacing w:val="-2"/>
        </w:rPr>
        <w:t>policy</w:t>
      </w:r>
    </w:p>
    <w:p w14:paraId="187FD861" w14:textId="77777777" w:rsidR="00857A50" w:rsidRDefault="00857A50">
      <w:pPr>
        <w:pStyle w:val="BodyText"/>
        <w:spacing w:before="5"/>
        <w:ind w:left="0"/>
        <w:rPr>
          <w:b/>
        </w:rPr>
      </w:pPr>
    </w:p>
    <w:p w14:paraId="7B9CD288" w14:textId="77777777" w:rsidR="00857A50" w:rsidRDefault="00000000">
      <w:pPr>
        <w:pStyle w:val="ListParagraph"/>
        <w:numPr>
          <w:ilvl w:val="1"/>
          <w:numId w:val="4"/>
        </w:numPr>
        <w:tabs>
          <w:tab w:val="left" w:pos="460"/>
        </w:tabs>
        <w:rPr>
          <w:sz w:val="24"/>
        </w:rPr>
      </w:pPr>
      <w:r>
        <w:rPr>
          <w:sz w:val="24"/>
        </w:rPr>
        <w:t>All</w:t>
      </w:r>
      <w:r>
        <w:rPr>
          <w:spacing w:val="-3"/>
          <w:sz w:val="24"/>
        </w:rPr>
        <w:t xml:space="preserve"> </w:t>
      </w:r>
      <w:r>
        <w:rPr>
          <w:sz w:val="24"/>
        </w:rPr>
        <w:t>volunteers,</w:t>
      </w:r>
      <w:r>
        <w:rPr>
          <w:spacing w:val="-1"/>
          <w:sz w:val="24"/>
        </w:rPr>
        <w:t xml:space="preserve"> </w:t>
      </w:r>
      <w:r>
        <w:rPr>
          <w:sz w:val="24"/>
        </w:rPr>
        <w:t>staff,</w:t>
      </w:r>
      <w:r>
        <w:rPr>
          <w:spacing w:val="-4"/>
          <w:sz w:val="24"/>
        </w:rPr>
        <w:t xml:space="preserve"> </w:t>
      </w:r>
      <w:r>
        <w:rPr>
          <w:sz w:val="24"/>
        </w:rPr>
        <w:t xml:space="preserve">and </w:t>
      </w:r>
      <w:r>
        <w:rPr>
          <w:spacing w:val="-2"/>
          <w:sz w:val="24"/>
        </w:rPr>
        <w:t>trustees</w:t>
      </w:r>
    </w:p>
    <w:p w14:paraId="4A45AEAE" w14:textId="77777777" w:rsidR="00857A50" w:rsidRDefault="00000000">
      <w:pPr>
        <w:pStyle w:val="ListParagraph"/>
        <w:numPr>
          <w:ilvl w:val="1"/>
          <w:numId w:val="4"/>
        </w:numPr>
        <w:tabs>
          <w:tab w:val="left" w:pos="460"/>
        </w:tabs>
        <w:spacing w:before="41"/>
        <w:rPr>
          <w:sz w:val="24"/>
        </w:rPr>
      </w:pPr>
      <w:r>
        <w:rPr>
          <w:sz w:val="24"/>
        </w:rPr>
        <w:t>All</w:t>
      </w:r>
      <w:r>
        <w:rPr>
          <w:spacing w:val="-2"/>
          <w:sz w:val="24"/>
        </w:rPr>
        <w:t xml:space="preserve"> beneficiaries</w:t>
      </w:r>
    </w:p>
    <w:p w14:paraId="6E4B2C0A" w14:textId="77777777" w:rsidR="00857A50" w:rsidRDefault="00000000">
      <w:pPr>
        <w:pStyle w:val="ListParagraph"/>
        <w:numPr>
          <w:ilvl w:val="1"/>
          <w:numId w:val="4"/>
        </w:numPr>
        <w:tabs>
          <w:tab w:val="left" w:pos="460"/>
        </w:tabs>
        <w:spacing w:before="41"/>
        <w:rPr>
          <w:sz w:val="24"/>
        </w:rPr>
      </w:pPr>
      <w:r>
        <w:rPr>
          <w:sz w:val="24"/>
        </w:rPr>
        <w:t>All</w:t>
      </w:r>
      <w:r>
        <w:rPr>
          <w:spacing w:val="-3"/>
          <w:sz w:val="24"/>
        </w:rPr>
        <w:t xml:space="preserve"> </w:t>
      </w:r>
      <w:r>
        <w:rPr>
          <w:sz w:val="24"/>
        </w:rPr>
        <w:t>visitors</w:t>
      </w:r>
      <w:r>
        <w:rPr>
          <w:spacing w:val="-2"/>
          <w:sz w:val="24"/>
        </w:rPr>
        <w:t xml:space="preserve"> </w:t>
      </w:r>
      <w:r>
        <w:rPr>
          <w:sz w:val="24"/>
        </w:rPr>
        <w:t>and</w:t>
      </w:r>
      <w:r>
        <w:rPr>
          <w:spacing w:val="-2"/>
          <w:sz w:val="24"/>
        </w:rPr>
        <w:t xml:space="preserve"> contractors</w:t>
      </w:r>
    </w:p>
    <w:p w14:paraId="54E56BE0" w14:textId="77777777" w:rsidR="00857A50" w:rsidRDefault="00857A50">
      <w:pPr>
        <w:pStyle w:val="BodyText"/>
        <w:ind w:left="0"/>
      </w:pPr>
    </w:p>
    <w:p w14:paraId="00684E1D" w14:textId="77777777" w:rsidR="00857A50" w:rsidRDefault="00857A50">
      <w:pPr>
        <w:pStyle w:val="BodyText"/>
        <w:spacing w:before="124"/>
        <w:ind w:left="0"/>
      </w:pPr>
    </w:p>
    <w:p w14:paraId="3C896AEE" w14:textId="77777777" w:rsidR="00857A50" w:rsidRDefault="00000000">
      <w:pPr>
        <w:pStyle w:val="Heading1"/>
        <w:numPr>
          <w:ilvl w:val="0"/>
          <w:numId w:val="4"/>
        </w:numPr>
        <w:tabs>
          <w:tab w:val="left" w:pos="366"/>
        </w:tabs>
        <w:spacing w:before="1"/>
        <w:ind w:left="366" w:hanging="266"/>
      </w:pPr>
      <w:r>
        <w:t>Our</w:t>
      </w:r>
      <w:r>
        <w:rPr>
          <w:spacing w:val="-6"/>
        </w:rPr>
        <w:t xml:space="preserve"> </w:t>
      </w:r>
      <w:r>
        <w:rPr>
          <w:spacing w:val="-2"/>
        </w:rPr>
        <w:t>Policy</w:t>
      </w:r>
    </w:p>
    <w:p w14:paraId="7ED7EF5F" w14:textId="6EEA6807" w:rsidR="00857A50" w:rsidRDefault="00787AA6">
      <w:pPr>
        <w:pStyle w:val="ListParagraph"/>
        <w:numPr>
          <w:ilvl w:val="0"/>
          <w:numId w:val="3"/>
        </w:numPr>
        <w:tabs>
          <w:tab w:val="left" w:pos="820"/>
        </w:tabs>
        <w:spacing w:before="58"/>
        <w:rPr>
          <w:sz w:val="24"/>
        </w:rPr>
      </w:pPr>
      <w:r>
        <w:t>The CAOD</w:t>
      </w:r>
      <w:r>
        <w:rPr>
          <w:sz w:val="24"/>
        </w:rPr>
        <w:t xml:space="preserve"> has</w:t>
      </w:r>
      <w:r>
        <w:rPr>
          <w:spacing w:val="-6"/>
          <w:sz w:val="24"/>
        </w:rPr>
        <w:t xml:space="preserve"> </w:t>
      </w:r>
      <w:r>
        <w:rPr>
          <w:sz w:val="24"/>
        </w:rPr>
        <w:t>a</w:t>
      </w:r>
      <w:r>
        <w:rPr>
          <w:spacing w:val="-4"/>
          <w:sz w:val="24"/>
        </w:rPr>
        <w:t xml:space="preserve"> </w:t>
      </w:r>
      <w:r>
        <w:rPr>
          <w:sz w:val="24"/>
        </w:rPr>
        <w:t>zero-tolerance</w:t>
      </w:r>
      <w:r>
        <w:rPr>
          <w:spacing w:val="-5"/>
          <w:sz w:val="24"/>
        </w:rPr>
        <w:t xml:space="preserve"> </w:t>
      </w:r>
      <w:r>
        <w:rPr>
          <w:sz w:val="24"/>
        </w:rPr>
        <w:t>approach</w:t>
      </w:r>
      <w:r>
        <w:rPr>
          <w:spacing w:val="-3"/>
          <w:sz w:val="24"/>
        </w:rPr>
        <w:t xml:space="preserve"> </w:t>
      </w:r>
      <w:r>
        <w:rPr>
          <w:sz w:val="24"/>
        </w:rPr>
        <w:t>to</w:t>
      </w:r>
      <w:r>
        <w:rPr>
          <w:spacing w:val="-5"/>
          <w:sz w:val="24"/>
        </w:rPr>
        <w:t xml:space="preserve"> </w:t>
      </w:r>
      <w:r>
        <w:rPr>
          <w:spacing w:val="-2"/>
          <w:sz w:val="24"/>
        </w:rPr>
        <w:t>abuse.</w:t>
      </w:r>
    </w:p>
    <w:p w14:paraId="3D06FF9B" w14:textId="77777777" w:rsidR="00857A50" w:rsidRDefault="00857A50">
      <w:pPr>
        <w:pStyle w:val="BodyText"/>
        <w:spacing w:before="101"/>
        <w:ind w:left="0"/>
      </w:pPr>
    </w:p>
    <w:p w14:paraId="5088ACF5" w14:textId="77777777" w:rsidR="00857A50" w:rsidRDefault="00000000">
      <w:pPr>
        <w:pStyle w:val="ListParagraph"/>
        <w:numPr>
          <w:ilvl w:val="0"/>
          <w:numId w:val="3"/>
        </w:numPr>
        <w:tabs>
          <w:tab w:val="left" w:pos="820"/>
        </w:tabs>
        <w:spacing w:line="276" w:lineRule="auto"/>
        <w:ind w:right="128"/>
        <w:jc w:val="both"/>
        <w:rPr>
          <w:sz w:val="24"/>
        </w:rPr>
      </w:pPr>
      <w:r>
        <w:rPr>
          <w:sz w:val="24"/>
        </w:rPr>
        <w:t>There are no excuses for not taking all reasonable action to protect adults at risk and children from abuse, exploitation, radicalisation, and mistreatment.</w:t>
      </w:r>
    </w:p>
    <w:p w14:paraId="26601011" w14:textId="77777777" w:rsidR="00857A50" w:rsidRDefault="00857A50">
      <w:pPr>
        <w:pStyle w:val="BodyText"/>
        <w:spacing w:before="56"/>
        <w:ind w:left="0"/>
      </w:pPr>
    </w:p>
    <w:p w14:paraId="4E552694" w14:textId="45997C51" w:rsidR="00857A50" w:rsidRDefault="00787AA6">
      <w:pPr>
        <w:pStyle w:val="ListParagraph"/>
        <w:numPr>
          <w:ilvl w:val="0"/>
          <w:numId w:val="3"/>
        </w:numPr>
        <w:tabs>
          <w:tab w:val="left" w:pos="820"/>
        </w:tabs>
        <w:spacing w:line="276" w:lineRule="auto"/>
        <w:ind w:right="115"/>
        <w:jc w:val="both"/>
        <w:rPr>
          <w:sz w:val="24"/>
        </w:rPr>
      </w:pPr>
      <w:r>
        <w:t>The CAOD</w:t>
      </w:r>
      <w:r>
        <w:rPr>
          <w:sz w:val="24"/>
        </w:rPr>
        <w:t xml:space="preserve"> recognises that under the Social Services and Well-Being (Wales) Act 2014 it has a duty to promote the well-being of people with care and</w:t>
      </w:r>
      <w:r>
        <w:rPr>
          <w:spacing w:val="-4"/>
          <w:sz w:val="24"/>
        </w:rPr>
        <w:t xml:space="preserve"> </w:t>
      </w:r>
      <w:r>
        <w:rPr>
          <w:sz w:val="24"/>
        </w:rPr>
        <w:t>support</w:t>
      </w:r>
      <w:r>
        <w:rPr>
          <w:spacing w:val="-5"/>
          <w:sz w:val="24"/>
        </w:rPr>
        <w:t xml:space="preserve"> </w:t>
      </w:r>
      <w:r>
        <w:rPr>
          <w:sz w:val="24"/>
        </w:rPr>
        <w:t>needs,</w:t>
      </w:r>
      <w:r>
        <w:rPr>
          <w:spacing w:val="-4"/>
          <w:sz w:val="24"/>
        </w:rPr>
        <w:t xml:space="preserve"> </w:t>
      </w:r>
      <w:r>
        <w:rPr>
          <w:sz w:val="24"/>
        </w:rPr>
        <w:t>extending</w:t>
      </w:r>
      <w:r>
        <w:rPr>
          <w:spacing w:val="-2"/>
          <w:sz w:val="24"/>
        </w:rPr>
        <w:t xml:space="preserve"> </w:t>
      </w:r>
      <w:r>
        <w:rPr>
          <w:sz w:val="24"/>
        </w:rPr>
        <w:t>to</w:t>
      </w:r>
      <w:r>
        <w:rPr>
          <w:spacing w:val="-4"/>
          <w:sz w:val="24"/>
        </w:rPr>
        <w:t xml:space="preserve"> </w:t>
      </w:r>
      <w:r>
        <w:rPr>
          <w:sz w:val="24"/>
        </w:rPr>
        <w:t>providing for</w:t>
      </w:r>
      <w:r>
        <w:rPr>
          <w:spacing w:val="-5"/>
          <w:sz w:val="24"/>
        </w:rPr>
        <w:t xml:space="preserve"> </w:t>
      </w:r>
      <w:r>
        <w:rPr>
          <w:sz w:val="24"/>
        </w:rPr>
        <w:t>the</w:t>
      </w:r>
      <w:r>
        <w:rPr>
          <w:spacing w:val="-2"/>
          <w:sz w:val="24"/>
        </w:rPr>
        <w:t xml:space="preserve"> </w:t>
      </w:r>
      <w:r>
        <w:rPr>
          <w:sz w:val="24"/>
        </w:rPr>
        <w:t>care</w:t>
      </w:r>
      <w:r>
        <w:rPr>
          <w:spacing w:val="-4"/>
          <w:sz w:val="24"/>
        </w:rPr>
        <w:t xml:space="preserve"> </w:t>
      </w:r>
      <w:r>
        <w:rPr>
          <w:sz w:val="24"/>
        </w:rPr>
        <w:t>and</w:t>
      </w:r>
      <w:r>
        <w:rPr>
          <w:spacing w:val="-4"/>
          <w:sz w:val="24"/>
        </w:rPr>
        <w:t xml:space="preserve"> </w:t>
      </w:r>
      <w:r>
        <w:rPr>
          <w:sz w:val="24"/>
        </w:rPr>
        <w:t>protection</w:t>
      </w:r>
      <w:r>
        <w:rPr>
          <w:spacing w:val="-4"/>
          <w:sz w:val="24"/>
        </w:rPr>
        <w:t xml:space="preserve"> </w:t>
      </w:r>
      <w:r>
        <w:rPr>
          <w:sz w:val="24"/>
        </w:rPr>
        <w:t>of</w:t>
      </w:r>
      <w:r>
        <w:rPr>
          <w:spacing w:val="-4"/>
          <w:sz w:val="24"/>
        </w:rPr>
        <w:t xml:space="preserve"> </w:t>
      </w:r>
      <w:r>
        <w:rPr>
          <w:sz w:val="24"/>
        </w:rPr>
        <w:t>adults who are at risk of abuse.</w:t>
      </w:r>
      <w:r>
        <w:rPr>
          <w:spacing w:val="40"/>
          <w:sz w:val="24"/>
        </w:rPr>
        <w:t xml:space="preserve"> </w:t>
      </w:r>
      <w:r>
        <w:rPr>
          <w:sz w:val="24"/>
        </w:rPr>
        <w:t>It is committed to promoting wellbeing, harm prevention and to responding effectively if concerns are raised.</w:t>
      </w:r>
    </w:p>
    <w:p w14:paraId="33B5E3C4" w14:textId="77777777" w:rsidR="00857A50" w:rsidRDefault="00857A50">
      <w:pPr>
        <w:pStyle w:val="BodyText"/>
        <w:spacing w:before="58"/>
        <w:ind w:left="0"/>
      </w:pPr>
    </w:p>
    <w:p w14:paraId="63EFB489" w14:textId="77777777" w:rsidR="00857A50" w:rsidRDefault="00000000">
      <w:pPr>
        <w:pStyle w:val="ListParagraph"/>
        <w:numPr>
          <w:ilvl w:val="0"/>
          <w:numId w:val="3"/>
        </w:numPr>
        <w:tabs>
          <w:tab w:val="left" w:pos="820"/>
        </w:tabs>
        <w:spacing w:line="276" w:lineRule="auto"/>
        <w:ind w:right="115"/>
        <w:jc w:val="both"/>
        <w:rPr>
          <w:sz w:val="24"/>
        </w:rPr>
      </w:pPr>
      <w:r>
        <w:rPr>
          <w:sz w:val="24"/>
        </w:rPr>
        <w:t>The welfare of the child and/ or adult at risk is paramount and all children and adults have the right to protection from abuse.</w:t>
      </w:r>
    </w:p>
    <w:p w14:paraId="7DEDDFE8" w14:textId="77777777" w:rsidR="00857A50" w:rsidRDefault="00857A50">
      <w:pPr>
        <w:pStyle w:val="BodyText"/>
        <w:spacing w:before="58"/>
        <w:ind w:left="0"/>
      </w:pPr>
    </w:p>
    <w:p w14:paraId="29B3B5F4" w14:textId="77777777" w:rsidR="00857A50" w:rsidRDefault="00000000">
      <w:pPr>
        <w:pStyle w:val="ListParagraph"/>
        <w:numPr>
          <w:ilvl w:val="0"/>
          <w:numId w:val="3"/>
        </w:numPr>
        <w:tabs>
          <w:tab w:val="left" w:pos="820"/>
        </w:tabs>
        <w:spacing w:before="1" w:line="276" w:lineRule="auto"/>
        <w:ind w:right="335"/>
        <w:rPr>
          <w:sz w:val="24"/>
        </w:rPr>
      </w:pPr>
      <w:r>
        <w:rPr>
          <w:sz w:val="24"/>
        </w:rPr>
        <w:t>We are committed to working with appropriate agencies to ensure the reporting of abuse is appropriate and in line with regional practices and national</w:t>
      </w:r>
      <w:r>
        <w:rPr>
          <w:spacing w:val="-8"/>
          <w:sz w:val="24"/>
        </w:rPr>
        <w:t xml:space="preserve"> </w:t>
      </w:r>
      <w:r>
        <w:rPr>
          <w:sz w:val="24"/>
        </w:rPr>
        <w:t>guidance</w:t>
      </w:r>
      <w:r>
        <w:rPr>
          <w:spacing w:val="-11"/>
          <w:sz w:val="24"/>
        </w:rPr>
        <w:t xml:space="preserve"> </w:t>
      </w:r>
      <w:r>
        <w:rPr>
          <w:sz w:val="24"/>
        </w:rPr>
        <w:t>e.g.</w:t>
      </w:r>
      <w:r>
        <w:rPr>
          <w:spacing w:val="-13"/>
          <w:sz w:val="24"/>
        </w:rPr>
        <w:t xml:space="preserve"> </w:t>
      </w:r>
      <w:hyperlink r:id="rId11">
        <w:r w:rsidR="00857A50">
          <w:rPr>
            <w:color w:val="0462C1"/>
            <w:sz w:val="24"/>
            <w:u w:val="single" w:color="0462C1"/>
          </w:rPr>
          <w:t>https://gov.wales/working-together-safeguard-people-</w:t>
        </w:r>
      </w:hyperlink>
      <w:r>
        <w:rPr>
          <w:color w:val="0462C1"/>
          <w:sz w:val="24"/>
        </w:rPr>
        <w:t xml:space="preserve"> </w:t>
      </w:r>
      <w:hyperlink r:id="rId12">
        <w:r w:rsidR="00857A50">
          <w:rPr>
            <w:color w:val="0462C1"/>
            <w:spacing w:val="-2"/>
            <w:sz w:val="24"/>
            <w:u w:val="single" w:color="0462C1"/>
          </w:rPr>
          <w:t>code-safeguarding-practice</w:t>
        </w:r>
      </w:hyperlink>
      <w:r>
        <w:rPr>
          <w:color w:val="00AF50"/>
          <w:spacing w:val="-2"/>
          <w:sz w:val="24"/>
        </w:rPr>
        <w:t>.</w:t>
      </w:r>
    </w:p>
    <w:p w14:paraId="6E58100E" w14:textId="77777777" w:rsidR="00857A50" w:rsidRDefault="00857A50">
      <w:pPr>
        <w:pStyle w:val="BodyText"/>
        <w:spacing w:before="57"/>
        <w:ind w:left="0"/>
      </w:pPr>
    </w:p>
    <w:p w14:paraId="436CCEB0" w14:textId="77777777" w:rsidR="00857A50" w:rsidRDefault="00000000">
      <w:pPr>
        <w:pStyle w:val="ListParagraph"/>
        <w:numPr>
          <w:ilvl w:val="0"/>
          <w:numId w:val="3"/>
        </w:numPr>
        <w:tabs>
          <w:tab w:val="left" w:pos="820"/>
        </w:tabs>
        <w:spacing w:line="276" w:lineRule="auto"/>
        <w:ind w:right="196"/>
        <w:rPr>
          <w:sz w:val="24"/>
        </w:rPr>
      </w:pPr>
      <w:r>
        <w:rPr>
          <w:sz w:val="24"/>
        </w:rPr>
        <w:t>Also, to follow Charity Commission requirements which hold the Board ultimately and collectively responsible for safeguarding and for the timely submission of a serious incident report if this should be required e.g. should someone</w:t>
      </w:r>
      <w:r>
        <w:rPr>
          <w:spacing w:val="-2"/>
          <w:sz w:val="24"/>
        </w:rPr>
        <w:t xml:space="preserve"> </w:t>
      </w:r>
      <w:r>
        <w:rPr>
          <w:sz w:val="24"/>
        </w:rPr>
        <w:t>suffer</w:t>
      </w:r>
      <w:r>
        <w:rPr>
          <w:spacing w:val="-2"/>
          <w:sz w:val="24"/>
        </w:rPr>
        <w:t xml:space="preserve"> </w:t>
      </w:r>
      <w:r>
        <w:rPr>
          <w:sz w:val="24"/>
        </w:rPr>
        <w:t>harm</w:t>
      </w:r>
      <w:r>
        <w:rPr>
          <w:spacing w:val="-4"/>
          <w:sz w:val="24"/>
        </w:rPr>
        <w:t xml:space="preserve"> </w:t>
      </w:r>
      <w:r>
        <w:rPr>
          <w:sz w:val="24"/>
        </w:rPr>
        <w:t>due</w:t>
      </w:r>
      <w:r>
        <w:rPr>
          <w:spacing w:val="-4"/>
          <w:sz w:val="24"/>
        </w:rPr>
        <w:t xml:space="preserve"> </w:t>
      </w:r>
      <w:r>
        <w:rPr>
          <w:sz w:val="24"/>
        </w:rPr>
        <w:t>to</w:t>
      </w:r>
      <w:r>
        <w:rPr>
          <w:spacing w:val="-1"/>
          <w:sz w:val="24"/>
        </w:rPr>
        <w:t xml:space="preserve"> </w:t>
      </w:r>
      <w:r>
        <w:rPr>
          <w:sz w:val="24"/>
        </w:rPr>
        <w:t>the</w:t>
      </w:r>
      <w:r>
        <w:rPr>
          <w:spacing w:val="-4"/>
          <w:sz w:val="24"/>
        </w:rPr>
        <w:t xml:space="preserve"> </w:t>
      </w:r>
      <w:r>
        <w:rPr>
          <w:sz w:val="24"/>
        </w:rPr>
        <w:t>actions</w:t>
      </w:r>
      <w:r>
        <w:rPr>
          <w:spacing w:val="-5"/>
          <w:sz w:val="24"/>
        </w:rPr>
        <w:t xml:space="preserve"> </w:t>
      </w:r>
      <w:r>
        <w:rPr>
          <w:sz w:val="24"/>
        </w:rPr>
        <w:t>or</w:t>
      </w:r>
      <w:r>
        <w:rPr>
          <w:spacing w:val="-2"/>
          <w:sz w:val="24"/>
        </w:rPr>
        <w:t xml:space="preserve"> </w:t>
      </w:r>
      <w:r>
        <w:rPr>
          <w:sz w:val="24"/>
        </w:rPr>
        <w:t>lack</w:t>
      </w:r>
      <w:r>
        <w:rPr>
          <w:spacing w:val="-2"/>
          <w:sz w:val="24"/>
        </w:rPr>
        <w:t xml:space="preserve"> </w:t>
      </w:r>
      <w:r>
        <w:rPr>
          <w:sz w:val="24"/>
        </w:rPr>
        <w:t>of</w:t>
      </w:r>
      <w:r>
        <w:rPr>
          <w:spacing w:val="-2"/>
          <w:sz w:val="24"/>
        </w:rPr>
        <w:t xml:space="preserve"> </w:t>
      </w:r>
      <w:r>
        <w:rPr>
          <w:sz w:val="24"/>
        </w:rPr>
        <w:t>action</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part</w:t>
      </w:r>
      <w:r>
        <w:rPr>
          <w:spacing w:val="-5"/>
          <w:sz w:val="24"/>
        </w:rPr>
        <w:t xml:space="preserve"> </w:t>
      </w:r>
      <w:r>
        <w:rPr>
          <w:sz w:val="24"/>
        </w:rPr>
        <w:t>of</w:t>
      </w:r>
      <w:r>
        <w:rPr>
          <w:spacing w:val="-2"/>
          <w:sz w:val="24"/>
        </w:rPr>
        <w:t xml:space="preserve"> </w:t>
      </w:r>
      <w:r>
        <w:rPr>
          <w:sz w:val="24"/>
        </w:rPr>
        <w:t xml:space="preserve">Daring to Dream: </w:t>
      </w:r>
      <w:hyperlink r:id="rId13">
        <w:r w:rsidR="00857A50">
          <w:rPr>
            <w:color w:val="0462C1"/>
            <w:sz w:val="24"/>
            <w:u w:val="single" w:color="0462C1"/>
          </w:rPr>
          <w:t>https://www.gov.uk/government/collections/5-minute-guides-for-</w:t>
        </w:r>
      </w:hyperlink>
      <w:r>
        <w:rPr>
          <w:color w:val="0462C1"/>
          <w:sz w:val="24"/>
        </w:rPr>
        <w:t xml:space="preserve"> </w:t>
      </w:r>
      <w:hyperlink r:id="rId14">
        <w:r w:rsidR="00857A50">
          <w:rPr>
            <w:color w:val="0462C1"/>
            <w:spacing w:val="-2"/>
            <w:sz w:val="24"/>
            <w:u w:val="single" w:color="0462C1"/>
          </w:rPr>
          <w:t>charity-trustees</w:t>
        </w:r>
      </w:hyperlink>
    </w:p>
    <w:p w14:paraId="40421B77" w14:textId="77777777" w:rsidR="00857A50" w:rsidRDefault="00857A50">
      <w:pPr>
        <w:pStyle w:val="BodyText"/>
        <w:spacing w:line="276" w:lineRule="exact"/>
      </w:pPr>
      <w:hyperlink r:id="rId15">
        <w:r>
          <w:rPr>
            <w:color w:val="0462C1"/>
            <w:spacing w:val="-2"/>
            <w:u w:val="single" w:color="0462C1"/>
          </w:rPr>
          <w:t>https://www.gov.uk/guidance/how-to-report-a-serious-incident-in-your-charity</w:t>
        </w:r>
      </w:hyperlink>
    </w:p>
    <w:p w14:paraId="432482CA" w14:textId="77777777" w:rsidR="00857A50" w:rsidRDefault="00857A50">
      <w:pPr>
        <w:pStyle w:val="BodyText"/>
        <w:spacing w:before="99"/>
        <w:ind w:left="0"/>
      </w:pPr>
    </w:p>
    <w:p w14:paraId="6ABA6210" w14:textId="20E1DEF2" w:rsidR="00857A50" w:rsidRDefault="00000000">
      <w:pPr>
        <w:pStyle w:val="ListParagraph"/>
        <w:numPr>
          <w:ilvl w:val="0"/>
          <w:numId w:val="3"/>
        </w:numPr>
        <w:tabs>
          <w:tab w:val="left" w:pos="820"/>
        </w:tabs>
        <w:spacing w:line="276" w:lineRule="auto"/>
        <w:ind w:right="290"/>
        <w:rPr>
          <w:sz w:val="24"/>
        </w:rPr>
      </w:pPr>
      <w:r>
        <w:rPr>
          <w:sz w:val="24"/>
        </w:rPr>
        <w:t>To comply with Information Sharing guidance, holding all personal and sensitive</w:t>
      </w:r>
      <w:r>
        <w:rPr>
          <w:spacing w:val="-3"/>
          <w:sz w:val="24"/>
        </w:rPr>
        <w:t xml:space="preserve"> </w:t>
      </w:r>
      <w:r>
        <w:rPr>
          <w:sz w:val="24"/>
        </w:rPr>
        <w:t>information</w:t>
      </w:r>
      <w:r>
        <w:rPr>
          <w:spacing w:val="-6"/>
          <w:sz w:val="24"/>
        </w:rPr>
        <w:t xml:space="preserve"> </w:t>
      </w:r>
      <w:r>
        <w:rPr>
          <w:sz w:val="24"/>
        </w:rPr>
        <w:t>collected</w:t>
      </w:r>
      <w:r>
        <w:rPr>
          <w:spacing w:val="-6"/>
          <w:sz w:val="24"/>
        </w:rPr>
        <w:t xml:space="preserve"> </w:t>
      </w:r>
      <w:r>
        <w:rPr>
          <w:sz w:val="24"/>
        </w:rPr>
        <w:t>during</w:t>
      </w:r>
      <w:r>
        <w:rPr>
          <w:spacing w:val="-4"/>
          <w:sz w:val="24"/>
        </w:rPr>
        <w:t xml:space="preserve"> </w:t>
      </w:r>
      <w:r>
        <w:rPr>
          <w:sz w:val="24"/>
        </w:rPr>
        <w:t>the</w:t>
      </w:r>
      <w:r>
        <w:rPr>
          <w:spacing w:val="-4"/>
          <w:sz w:val="24"/>
        </w:rPr>
        <w:t xml:space="preserve"> </w:t>
      </w:r>
      <w:r>
        <w:rPr>
          <w:sz w:val="24"/>
        </w:rPr>
        <w:t>business</w:t>
      </w:r>
      <w:r>
        <w:rPr>
          <w:spacing w:val="-4"/>
          <w:sz w:val="24"/>
        </w:rPr>
        <w:t xml:space="preserve"> </w:t>
      </w:r>
      <w:r>
        <w:rPr>
          <w:sz w:val="24"/>
        </w:rPr>
        <w:t>of</w:t>
      </w:r>
      <w:r>
        <w:rPr>
          <w:spacing w:val="-6"/>
          <w:sz w:val="24"/>
        </w:rPr>
        <w:t xml:space="preserve"> </w:t>
      </w:r>
      <w:r w:rsidR="00787AA6">
        <w:t>the CAOD</w:t>
      </w:r>
      <w:r w:rsidR="00787AA6">
        <w:rPr>
          <w:sz w:val="24"/>
        </w:rPr>
        <w:t xml:space="preserve"> </w:t>
      </w:r>
      <w:r>
        <w:rPr>
          <w:sz w:val="24"/>
        </w:rPr>
        <w:t>safely and securely, acting within the consent of each individual and deleting material once it is no longer required for our purposes. Information we hold</w:t>
      </w:r>
    </w:p>
    <w:p w14:paraId="0B50E21F" w14:textId="77777777" w:rsidR="00857A50" w:rsidRDefault="00857A50">
      <w:pPr>
        <w:spacing w:line="276" w:lineRule="auto"/>
        <w:rPr>
          <w:sz w:val="24"/>
        </w:rPr>
        <w:sectPr w:rsidR="00857A50">
          <w:pgSz w:w="11910" w:h="16840"/>
          <w:pgMar w:top="1340" w:right="1320" w:bottom="1640" w:left="1340" w:header="0" w:footer="1442" w:gutter="0"/>
          <w:cols w:space="720"/>
        </w:sectPr>
      </w:pPr>
    </w:p>
    <w:p w14:paraId="38FF7EBA" w14:textId="77777777" w:rsidR="00857A50" w:rsidRDefault="00000000">
      <w:pPr>
        <w:pStyle w:val="BodyText"/>
        <w:spacing w:before="82" w:line="276" w:lineRule="auto"/>
      </w:pPr>
      <w:r>
        <w:lastRenderedPageBreak/>
        <w:t>will</w:t>
      </w:r>
      <w:r>
        <w:rPr>
          <w:spacing w:val="-4"/>
        </w:rPr>
        <w:t xml:space="preserve"> </w:t>
      </w:r>
      <w:r>
        <w:t>only</w:t>
      </w:r>
      <w:r>
        <w:rPr>
          <w:spacing w:val="-3"/>
        </w:rPr>
        <w:t xml:space="preserve"> </w:t>
      </w:r>
      <w:r>
        <w:t>be</w:t>
      </w:r>
      <w:r>
        <w:rPr>
          <w:spacing w:val="-3"/>
        </w:rPr>
        <w:t xml:space="preserve"> </w:t>
      </w:r>
      <w:r>
        <w:t>shared</w:t>
      </w:r>
      <w:r>
        <w:rPr>
          <w:spacing w:val="-4"/>
        </w:rPr>
        <w:t xml:space="preserve"> </w:t>
      </w:r>
      <w:r>
        <w:t>for</w:t>
      </w:r>
      <w:r>
        <w:rPr>
          <w:spacing w:val="-3"/>
        </w:rPr>
        <w:t xml:space="preserve"> </w:t>
      </w:r>
      <w:r>
        <w:t>the process</w:t>
      </w:r>
      <w:r>
        <w:rPr>
          <w:spacing w:val="-3"/>
        </w:rPr>
        <w:t xml:space="preserve"> </w:t>
      </w:r>
      <w:r>
        <w:t>of</w:t>
      </w:r>
      <w:r>
        <w:rPr>
          <w:spacing w:val="-2"/>
        </w:rPr>
        <w:t xml:space="preserve"> </w:t>
      </w:r>
      <w:r>
        <w:t>keeping</w:t>
      </w:r>
      <w:r>
        <w:rPr>
          <w:spacing w:val="-5"/>
        </w:rPr>
        <w:t xml:space="preserve"> </w:t>
      </w:r>
      <w:r>
        <w:t>people</w:t>
      </w:r>
      <w:r>
        <w:rPr>
          <w:spacing w:val="-3"/>
        </w:rPr>
        <w:t xml:space="preserve"> </w:t>
      </w:r>
      <w:r>
        <w:t>safe,</w:t>
      </w:r>
      <w:r>
        <w:rPr>
          <w:spacing w:val="-3"/>
        </w:rPr>
        <w:t xml:space="preserve"> </w:t>
      </w:r>
      <w:r>
        <w:t>in</w:t>
      </w:r>
      <w:r>
        <w:rPr>
          <w:spacing w:val="-5"/>
        </w:rPr>
        <w:t xml:space="preserve"> </w:t>
      </w:r>
      <w:r>
        <w:t>line</w:t>
      </w:r>
      <w:r>
        <w:rPr>
          <w:spacing w:val="-2"/>
        </w:rPr>
        <w:t xml:space="preserve"> </w:t>
      </w:r>
      <w:r>
        <w:t>with</w:t>
      </w:r>
      <w:r>
        <w:rPr>
          <w:spacing w:val="-3"/>
        </w:rPr>
        <w:t xml:space="preserve"> </w:t>
      </w:r>
      <w:r>
        <w:t>their views, wishes and feelings, where appropriate.</w:t>
      </w:r>
    </w:p>
    <w:p w14:paraId="3CAD79A4" w14:textId="77777777" w:rsidR="00857A50" w:rsidRDefault="00857A50">
      <w:pPr>
        <w:pStyle w:val="BodyText"/>
        <w:spacing w:before="59"/>
        <w:ind w:left="0"/>
      </w:pPr>
    </w:p>
    <w:p w14:paraId="66205AC6" w14:textId="77777777" w:rsidR="00857A50" w:rsidRDefault="00000000">
      <w:pPr>
        <w:pStyle w:val="ListParagraph"/>
        <w:numPr>
          <w:ilvl w:val="0"/>
          <w:numId w:val="3"/>
        </w:numPr>
        <w:tabs>
          <w:tab w:val="left" w:pos="820"/>
        </w:tabs>
        <w:spacing w:line="276" w:lineRule="auto"/>
        <w:ind w:right="197"/>
        <w:rPr>
          <w:sz w:val="24"/>
        </w:rPr>
      </w:pPr>
      <w:r>
        <w:rPr>
          <w:sz w:val="24"/>
        </w:rPr>
        <w:t>Where a concern needs to be reported or an individual discloses, we will inform them of the procedure we will follow, keeping them informed at every stage. If personal information is required to be shared then we will seek the consent of any individual before sharing the personal information within a safeguarding report, unless these exceptions apply: where the individual is under the undue pressure of another who, through threat or coercion, attempts</w:t>
      </w:r>
      <w:r>
        <w:rPr>
          <w:spacing w:val="-2"/>
          <w:sz w:val="24"/>
        </w:rPr>
        <w:t xml:space="preserve"> </w:t>
      </w:r>
      <w:r>
        <w:rPr>
          <w:sz w:val="24"/>
        </w:rPr>
        <w:t>to</w:t>
      </w:r>
      <w:r>
        <w:rPr>
          <w:spacing w:val="-2"/>
          <w:sz w:val="24"/>
        </w:rPr>
        <w:t xml:space="preserve"> </w:t>
      </w:r>
      <w:r>
        <w:rPr>
          <w:sz w:val="24"/>
        </w:rPr>
        <w:t>discourage</w:t>
      </w:r>
      <w:r>
        <w:rPr>
          <w:spacing w:val="-2"/>
          <w:sz w:val="24"/>
        </w:rPr>
        <w:t xml:space="preserve"> </w:t>
      </w:r>
      <w:r>
        <w:rPr>
          <w:sz w:val="24"/>
        </w:rPr>
        <w:t>their</w:t>
      </w:r>
      <w:r>
        <w:rPr>
          <w:spacing w:val="-2"/>
          <w:sz w:val="24"/>
        </w:rPr>
        <w:t xml:space="preserve"> </w:t>
      </w:r>
      <w:r>
        <w:rPr>
          <w:sz w:val="24"/>
        </w:rPr>
        <w:t>consent; where the likely perpetrator has contact with</w:t>
      </w:r>
      <w:r>
        <w:rPr>
          <w:spacing w:val="-2"/>
          <w:sz w:val="24"/>
        </w:rPr>
        <w:t xml:space="preserve"> </w:t>
      </w:r>
      <w:r>
        <w:rPr>
          <w:sz w:val="24"/>
        </w:rPr>
        <w:t>similarly</w:t>
      </w:r>
      <w:r>
        <w:rPr>
          <w:spacing w:val="-3"/>
          <w:sz w:val="24"/>
        </w:rPr>
        <w:t xml:space="preserve"> </w:t>
      </w:r>
      <w:r>
        <w:rPr>
          <w:sz w:val="24"/>
        </w:rPr>
        <w:t>at-risk</w:t>
      </w:r>
      <w:r>
        <w:rPr>
          <w:spacing w:val="-3"/>
          <w:sz w:val="24"/>
        </w:rPr>
        <w:t xml:space="preserve"> </w:t>
      </w:r>
      <w:r>
        <w:rPr>
          <w:sz w:val="24"/>
        </w:rPr>
        <w:t>individuals;</w:t>
      </w:r>
      <w:r>
        <w:rPr>
          <w:spacing w:val="-5"/>
          <w:sz w:val="24"/>
        </w:rPr>
        <w:t xml:space="preserve"> </w:t>
      </w:r>
      <w:r>
        <w:rPr>
          <w:sz w:val="24"/>
        </w:rPr>
        <w:t>to</w:t>
      </w:r>
      <w:r>
        <w:rPr>
          <w:spacing w:val="-2"/>
          <w:sz w:val="24"/>
        </w:rPr>
        <w:t xml:space="preserve"> </w:t>
      </w:r>
      <w:r>
        <w:rPr>
          <w:sz w:val="24"/>
        </w:rPr>
        <w:t>prevent</w:t>
      </w:r>
      <w:r>
        <w:rPr>
          <w:spacing w:val="-3"/>
          <w:sz w:val="24"/>
        </w:rPr>
        <w:t xml:space="preserve"> </w:t>
      </w:r>
      <w:r>
        <w:rPr>
          <w:sz w:val="24"/>
        </w:rPr>
        <w:t>or</w:t>
      </w:r>
      <w:r>
        <w:rPr>
          <w:spacing w:val="-7"/>
          <w:sz w:val="24"/>
        </w:rPr>
        <w:t xml:space="preserve"> </w:t>
      </w:r>
      <w:r>
        <w:rPr>
          <w:sz w:val="24"/>
        </w:rPr>
        <w:t>report</w:t>
      </w:r>
      <w:r>
        <w:rPr>
          <w:spacing w:val="-6"/>
          <w:sz w:val="24"/>
        </w:rPr>
        <w:t xml:space="preserve"> </w:t>
      </w:r>
      <w:r>
        <w:rPr>
          <w:sz w:val="24"/>
        </w:rPr>
        <w:t>a</w:t>
      </w:r>
      <w:r>
        <w:rPr>
          <w:spacing w:val="-3"/>
          <w:sz w:val="24"/>
        </w:rPr>
        <w:t xml:space="preserve"> </w:t>
      </w:r>
      <w:r>
        <w:rPr>
          <w:sz w:val="24"/>
        </w:rPr>
        <w:t>crime.</w:t>
      </w:r>
      <w:r>
        <w:rPr>
          <w:spacing w:val="-3"/>
          <w:sz w:val="24"/>
        </w:rPr>
        <w:t xml:space="preserve"> </w:t>
      </w:r>
      <w:r>
        <w:rPr>
          <w:sz w:val="24"/>
        </w:rPr>
        <w:t>In</w:t>
      </w:r>
      <w:r>
        <w:rPr>
          <w:spacing w:val="-4"/>
          <w:sz w:val="24"/>
        </w:rPr>
        <w:t xml:space="preserve"> </w:t>
      </w:r>
      <w:r>
        <w:rPr>
          <w:sz w:val="24"/>
        </w:rPr>
        <w:t>each</w:t>
      </w:r>
      <w:r>
        <w:rPr>
          <w:spacing w:val="-3"/>
          <w:sz w:val="24"/>
        </w:rPr>
        <w:t xml:space="preserve"> </w:t>
      </w:r>
      <w:r>
        <w:rPr>
          <w:sz w:val="24"/>
        </w:rPr>
        <w:t>case,</w:t>
      </w:r>
      <w:r>
        <w:rPr>
          <w:spacing w:val="-3"/>
          <w:sz w:val="24"/>
        </w:rPr>
        <w:t xml:space="preserve"> </w:t>
      </w:r>
      <w:r>
        <w:rPr>
          <w:sz w:val="24"/>
        </w:rPr>
        <w:t>we will inform the individual of the actions we are taking and what the next steps will be</w:t>
      </w:r>
    </w:p>
    <w:p w14:paraId="024741BD" w14:textId="77777777" w:rsidR="00857A50" w:rsidRDefault="00857A50">
      <w:pPr>
        <w:pStyle w:val="BodyText"/>
        <w:spacing w:before="57"/>
        <w:ind w:left="0"/>
      </w:pPr>
    </w:p>
    <w:p w14:paraId="02B1A10B" w14:textId="77777777" w:rsidR="00857A50" w:rsidRDefault="00000000">
      <w:pPr>
        <w:pStyle w:val="ListParagraph"/>
        <w:numPr>
          <w:ilvl w:val="0"/>
          <w:numId w:val="3"/>
        </w:numPr>
        <w:tabs>
          <w:tab w:val="left" w:pos="820"/>
        </w:tabs>
        <w:spacing w:line="276" w:lineRule="auto"/>
        <w:ind w:right="312"/>
        <w:rPr>
          <w:sz w:val="24"/>
        </w:rPr>
      </w:pPr>
      <w:r>
        <w:rPr>
          <w:sz w:val="24"/>
        </w:rPr>
        <w:t>If any individual has communication needs or requires support to participate fully in their own safeguarding, we will support them to identify a suitable informal</w:t>
      </w:r>
      <w:r>
        <w:rPr>
          <w:spacing w:val="-4"/>
          <w:sz w:val="24"/>
        </w:rPr>
        <w:t xml:space="preserve"> </w:t>
      </w:r>
      <w:r>
        <w:rPr>
          <w:sz w:val="24"/>
        </w:rPr>
        <w:t>advocate</w:t>
      </w:r>
      <w:r>
        <w:rPr>
          <w:spacing w:val="-4"/>
          <w:sz w:val="24"/>
        </w:rPr>
        <w:t xml:space="preserve"> </w:t>
      </w:r>
      <w:r>
        <w:rPr>
          <w:sz w:val="24"/>
        </w:rPr>
        <w:t>(not</w:t>
      </w:r>
      <w:r>
        <w:rPr>
          <w:spacing w:val="-6"/>
          <w:sz w:val="24"/>
        </w:rPr>
        <w:t xml:space="preserve"> </w:t>
      </w:r>
      <w:r>
        <w:rPr>
          <w:sz w:val="24"/>
        </w:rPr>
        <w:t>implicated</w:t>
      </w:r>
      <w:r>
        <w:rPr>
          <w:spacing w:val="-4"/>
          <w:sz w:val="24"/>
        </w:rPr>
        <w:t xml:space="preserve"> </w:t>
      </w:r>
      <w:r>
        <w:rPr>
          <w:sz w:val="24"/>
        </w:rPr>
        <w:t>in</w:t>
      </w:r>
      <w:r>
        <w:rPr>
          <w:spacing w:val="-6"/>
          <w:sz w:val="24"/>
        </w:rPr>
        <w:t xml:space="preserve"> </w:t>
      </w:r>
      <w:r>
        <w:rPr>
          <w:sz w:val="24"/>
        </w:rPr>
        <w:t>the</w:t>
      </w:r>
      <w:r>
        <w:rPr>
          <w:spacing w:val="-6"/>
          <w:sz w:val="24"/>
        </w:rPr>
        <w:t xml:space="preserve"> </w:t>
      </w:r>
      <w:r>
        <w:rPr>
          <w:sz w:val="24"/>
        </w:rPr>
        <w:t>safeguarding</w:t>
      </w:r>
      <w:r>
        <w:rPr>
          <w:spacing w:val="-6"/>
          <w:sz w:val="24"/>
        </w:rPr>
        <w:t xml:space="preserve"> </w:t>
      </w:r>
      <w:r>
        <w:rPr>
          <w:sz w:val="24"/>
        </w:rPr>
        <w:t>situation)</w:t>
      </w:r>
      <w:r>
        <w:rPr>
          <w:spacing w:val="-4"/>
          <w:sz w:val="24"/>
        </w:rPr>
        <w:t xml:space="preserve"> </w:t>
      </w:r>
      <w:r>
        <w:rPr>
          <w:sz w:val="24"/>
        </w:rPr>
        <w:t>or</w:t>
      </w:r>
      <w:r>
        <w:rPr>
          <w:spacing w:val="-4"/>
          <w:sz w:val="24"/>
        </w:rPr>
        <w:t xml:space="preserve"> </w:t>
      </w:r>
      <w:r>
        <w:rPr>
          <w:sz w:val="24"/>
        </w:rPr>
        <w:t>will initiate a referral to the local authority to provide an Independent Professional Advocate for the individual.</w:t>
      </w:r>
    </w:p>
    <w:p w14:paraId="737BCB02" w14:textId="77777777" w:rsidR="00857A50" w:rsidRDefault="00857A50">
      <w:pPr>
        <w:pStyle w:val="BodyText"/>
        <w:spacing w:before="57"/>
        <w:ind w:left="0"/>
      </w:pPr>
    </w:p>
    <w:p w14:paraId="6F27FC69" w14:textId="77777777" w:rsidR="00857A50" w:rsidRDefault="00000000">
      <w:pPr>
        <w:pStyle w:val="ListParagraph"/>
        <w:numPr>
          <w:ilvl w:val="0"/>
          <w:numId w:val="3"/>
        </w:numPr>
        <w:tabs>
          <w:tab w:val="left" w:pos="820"/>
        </w:tabs>
        <w:spacing w:before="1" w:line="276" w:lineRule="auto"/>
        <w:ind w:right="123"/>
        <w:jc w:val="both"/>
        <w:rPr>
          <w:sz w:val="24"/>
        </w:rPr>
      </w:pPr>
      <w:r>
        <w:rPr>
          <w:sz w:val="24"/>
        </w:rPr>
        <w:t xml:space="preserve">We will create an environment where volunteers and staff feel able to raise safeguarding concerns and feel supported with their safeguarding </w:t>
      </w:r>
      <w:r>
        <w:rPr>
          <w:spacing w:val="-2"/>
          <w:sz w:val="24"/>
        </w:rPr>
        <w:t>responsibilities</w:t>
      </w:r>
    </w:p>
    <w:p w14:paraId="6C0B480B" w14:textId="77777777" w:rsidR="00857A50" w:rsidRDefault="00000000">
      <w:pPr>
        <w:pStyle w:val="ListParagraph"/>
        <w:numPr>
          <w:ilvl w:val="0"/>
          <w:numId w:val="3"/>
        </w:numPr>
        <w:tabs>
          <w:tab w:val="left" w:pos="820"/>
        </w:tabs>
        <w:spacing w:before="257" w:line="276" w:lineRule="auto"/>
        <w:ind w:right="122"/>
        <w:jc w:val="both"/>
        <w:rPr>
          <w:sz w:val="24"/>
        </w:rPr>
      </w:pPr>
      <w:r>
        <w:rPr>
          <w:sz w:val="24"/>
        </w:rPr>
        <w:t>All volunteers and staff are given an induction to the organisation, which includes</w:t>
      </w:r>
      <w:r>
        <w:rPr>
          <w:spacing w:val="-9"/>
          <w:sz w:val="24"/>
        </w:rPr>
        <w:t xml:space="preserve"> </w:t>
      </w:r>
      <w:r>
        <w:rPr>
          <w:sz w:val="24"/>
        </w:rPr>
        <w:t>awareness</w:t>
      </w:r>
      <w:r>
        <w:rPr>
          <w:spacing w:val="-9"/>
          <w:sz w:val="24"/>
        </w:rPr>
        <w:t xml:space="preserve"> </w:t>
      </w:r>
      <w:r>
        <w:rPr>
          <w:sz w:val="24"/>
        </w:rPr>
        <w:t>of</w:t>
      </w:r>
      <w:r>
        <w:rPr>
          <w:spacing w:val="-11"/>
          <w:sz w:val="24"/>
        </w:rPr>
        <w:t xml:space="preserve"> </w:t>
      </w:r>
      <w:r>
        <w:rPr>
          <w:sz w:val="24"/>
        </w:rPr>
        <w:t>their</w:t>
      </w:r>
      <w:r>
        <w:rPr>
          <w:spacing w:val="-8"/>
          <w:sz w:val="24"/>
        </w:rPr>
        <w:t xml:space="preserve"> </w:t>
      </w:r>
      <w:r>
        <w:rPr>
          <w:sz w:val="24"/>
        </w:rPr>
        <w:t>safeguarding</w:t>
      </w:r>
      <w:r>
        <w:rPr>
          <w:spacing w:val="-8"/>
          <w:sz w:val="24"/>
        </w:rPr>
        <w:t xml:space="preserve"> </w:t>
      </w:r>
      <w:r>
        <w:rPr>
          <w:sz w:val="24"/>
        </w:rPr>
        <w:t>responsibilities</w:t>
      </w:r>
      <w:r>
        <w:rPr>
          <w:spacing w:val="-9"/>
          <w:sz w:val="24"/>
        </w:rPr>
        <w:t xml:space="preserve"> </w:t>
      </w:r>
      <w:r>
        <w:rPr>
          <w:sz w:val="24"/>
        </w:rPr>
        <w:t>and</w:t>
      </w:r>
      <w:r>
        <w:rPr>
          <w:spacing w:val="-10"/>
          <w:sz w:val="24"/>
        </w:rPr>
        <w:t xml:space="preserve"> </w:t>
      </w:r>
      <w:r>
        <w:rPr>
          <w:sz w:val="24"/>
        </w:rPr>
        <w:t>procedures</w:t>
      </w:r>
      <w:r>
        <w:rPr>
          <w:spacing w:val="-6"/>
          <w:sz w:val="24"/>
        </w:rPr>
        <w:t xml:space="preserve"> </w:t>
      </w:r>
      <w:r>
        <w:rPr>
          <w:sz w:val="24"/>
        </w:rPr>
        <w:t>to</w:t>
      </w:r>
      <w:r>
        <w:rPr>
          <w:spacing w:val="-8"/>
          <w:sz w:val="24"/>
        </w:rPr>
        <w:t xml:space="preserve"> </w:t>
      </w:r>
      <w:r>
        <w:rPr>
          <w:sz w:val="24"/>
        </w:rPr>
        <w:t>be followed if they have a safeguarding concern</w:t>
      </w:r>
    </w:p>
    <w:p w14:paraId="07D7D09A" w14:textId="77777777" w:rsidR="00857A50" w:rsidRDefault="00000000">
      <w:pPr>
        <w:pStyle w:val="ListParagraph"/>
        <w:numPr>
          <w:ilvl w:val="0"/>
          <w:numId w:val="3"/>
        </w:numPr>
        <w:tabs>
          <w:tab w:val="left" w:pos="820"/>
        </w:tabs>
        <w:spacing w:before="255" w:line="276" w:lineRule="auto"/>
        <w:ind w:right="115"/>
        <w:jc w:val="both"/>
        <w:rPr>
          <w:sz w:val="24"/>
        </w:rPr>
      </w:pPr>
      <w:r>
        <w:rPr>
          <w:sz w:val="24"/>
        </w:rPr>
        <w:t>Appropriate</w:t>
      </w:r>
      <w:r>
        <w:rPr>
          <w:spacing w:val="-3"/>
          <w:sz w:val="24"/>
        </w:rPr>
        <w:t xml:space="preserve"> </w:t>
      </w:r>
      <w:r>
        <w:rPr>
          <w:sz w:val="24"/>
        </w:rPr>
        <w:t>Safeguarding</w:t>
      </w:r>
      <w:r>
        <w:rPr>
          <w:spacing w:val="-3"/>
          <w:sz w:val="24"/>
        </w:rPr>
        <w:t xml:space="preserve"> </w:t>
      </w:r>
      <w:r>
        <w:rPr>
          <w:sz w:val="24"/>
        </w:rPr>
        <w:t>training</w:t>
      </w:r>
      <w:r>
        <w:rPr>
          <w:spacing w:val="-3"/>
          <w:sz w:val="24"/>
        </w:rPr>
        <w:t xml:space="preserve"> </w:t>
      </w:r>
      <w:r>
        <w:rPr>
          <w:sz w:val="24"/>
        </w:rPr>
        <w:t>is</w:t>
      </w:r>
      <w:r>
        <w:rPr>
          <w:spacing w:val="-4"/>
          <w:sz w:val="24"/>
        </w:rPr>
        <w:t xml:space="preserve"> </w:t>
      </w:r>
      <w:r>
        <w:rPr>
          <w:sz w:val="24"/>
        </w:rPr>
        <w:t>provided</w:t>
      </w:r>
      <w:r>
        <w:rPr>
          <w:spacing w:val="-6"/>
          <w:sz w:val="24"/>
        </w:rPr>
        <w:t xml:space="preserve"> </w:t>
      </w:r>
      <w:r>
        <w:rPr>
          <w:sz w:val="24"/>
        </w:rPr>
        <w:t>to</w:t>
      </w:r>
      <w:r>
        <w:rPr>
          <w:spacing w:val="-3"/>
          <w:sz w:val="24"/>
        </w:rPr>
        <w:t xml:space="preserve"> </w:t>
      </w:r>
      <w:r>
        <w:rPr>
          <w:sz w:val="24"/>
        </w:rPr>
        <w:t>trustees,</w:t>
      </w:r>
      <w:r>
        <w:rPr>
          <w:spacing w:val="-2"/>
          <w:sz w:val="24"/>
        </w:rPr>
        <w:t xml:space="preserve"> </w:t>
      </w:r>
      <w:r>
        <w:rPr>
          <w:sz w:val="24"/>
        </w:rPr>
        <w:t>volunteers,</w:t>
      </w:r>
      <w:r>
        <w:rPr>
          <w:spacing w:val="-3"/>
          <w:sz w:val="24"/>
        </w:rPr>
        <w:t xml:space="preserve"> </w:t>
      </w:r>
      <w:r>
        <w:rPr>
          <w:sz w:val="24"/>
        </w:rPr>
        <w:t>and</w:t>
      </w:r>
      <w:r>
        <w:rPr>
          <w:spacing w:val="-4"/>
          <w:sz w:val="24"/>
        </w:rPr>
        <w:t xml:space="preserve"> </w:t>
      </w:r>
      <w:r>
        <w:rPr>
          <w:sz w:val="24"/>
        </w:rPr>
        <w:t>staff relevant to their role as part of their induction; and have a safeguarding refresher course every two years. Trustees will receive additional training at induction on their role and responsibilities in regard to safeguarding.</w:t>
      </w:r>
    </w:p>
    <w:p w14:paraId="7D6A4822" w14:textId="77777777" w:rsidR="00857A50" w:rsidRDefault="00000000">
      <w:pPr>
        <w:pStyle w:val="ListParagraph"/>
        <w:numPr>
          <w:ilvl w:val="0"/>
          <w:numId w:val="3"/>
        </w:numPr>
        <w:tabs>
          <w:tab w:val="left" w:pos="820"/>
        </w:tabs>
        <w:spacing w:before="258" w:line="276" w:lineRule="auto"/>
        <w:ind w:right="528"/>
        <w:rPr>
          <w:sz w:val="24"/>
        </w:rPr>
      </w:pPr>
      <w:r>
        <w:rPr>
          <w:sz w:val="24"/>
        </w:rPr>
        <w:t>All</w:t>
      </w:r>
      <w:r>
        <w:rPr>
          <w:spacing w:val="-2"/>
          <w:sz w:val="24"/>
        </w:rPr>
        <w:t xml:space="preserve"> </w:t>
      </w:r>
      <w:r>
        <w:rPr>
          <w:sz w:val="24"/>
        </w:rPr>
        <w:t>volunteers</w:t>
      </w:r>
      <w:r>
        <w:rPr>
          <w:spacing w:val="-1"/>
          <w:sz w:val="24"/>
        </w:rPr>
        <w:t xml:space="preserve"> </w:t>
      </w:r>
      <w:r>
        <w:rPr>
          <w:sz w:val="24"/>
        </w:rPr>
        <w:t>and</w:t>
      </w:r>
      <w:r>
        <w:rPr>
          <w:spacing w:val="-1"/>
          <w:sz w:val="24"/>
        </w:rPr>
        <w:t xml:space="preserve"> </w:t>
      </w:r>
      <w:r>
        <w:rPr>
          <w:sz w:val="24"/>
        </w:rPr>
        <w:t>staff</w:t>
      </w:r>
      <w:r>
        <w:rPr>
          <w:spacing w:val="-3"/>
          <w:sz w:val="24"/>
        </w:rPr>
        <w:t xml:space="preserve"> </w:t>
      </w:r>
      <w:r>
        <w:rPr>
          <w:sz w:val="24"/>
        </w:rPr>
        <w:t>are</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report</w:t>
      </w:r>
      <w:r>
        <w:rPr>
          <w:spacing w:val="-4"/>
          <w:sz w:val="24"/>
        </w:rPr>
        <w:t xml:space="preserve"> </w:t>
      </w:r>
      <w:r>
        <w:rPr>
          <w:sz w:val="24"/>
        </w:rPr>
        <w:t>any</w:t>
      </w:r>
      <w:r>
        <w:rPr>
          <w:spacing w:val="-1"/>
          <w:sz w:val="24"/>
        </w:rPr>
        <w:t xml:space="preserve"> </w:t>
      </w:r>
      <w:r>
        <w:rPr>
          <w:sz w:val="24"/>
        </w:rPr>
        <w:t>suspected</w:t>
      </w:r>
      <w:r>
        <w:rPr>
          <w:spacing w:val="-3"/>
          <w:sz w:val="24"/>
        </w:rPr>
        <w:t xml:space="preserve"> </w:t>
      </w:r>
      <w:r>
        <w:rPr>
          <w:sz w:val="24"/>
        </w:rPr>
        <w:t>abuse</w:t>
      </w:r>
      <w:r>
        <w:rPr>
          <w:spacing w:val="-3"/>
          <w:sz w:val="24"/>
        </w:rPr>
        <w:t xml:space="preserve"> </w:t>
      </w:r>
      <w:r>
        <w:rPr>
          <w:sz w:val="24"/>
        </w:rPr>
        <w:t>and</w:t>
      </w:r>
      <w:r>
        <w:rPr>
          <w:spacing w:val="-3"/>
          <w:sz w:val="24"/>
        </w:rPr>
        <w:t xml:space="preserve"> </w:t>
      </w:r>
      <w:r>
        <w:rPr>
          <w:sz w:val="24"/>
        </w:rPr>
        <w:t>be aware</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appropriate</w:t>
      </w:r>
      <w:r>
        <w:rPr>
          <w:spacing w:val="-3"/>
          <w:sz w:val="24"/>
        </w:rPr>
        <w:t xml:space="preserve"> </w:t>
      </w:r>
      <w:r>
        <w:rPr>
          <w:sz w:val="24"/>
        </w:rPr>
        <w:t>reporting</w:t>
      </w:r>
      <w:r>
        <w:rPr>
          <w:spacing w:val="-6"/>
          <w:sz w:val="24"/>
        </w:rPr>
        <w:t xml:space="preserve"> </w:t>
      </w:r>
      <w:r>
        <w:rPr>
          <w:sz w:val="24"/>
        </w:rPr>
        <w:t>and</w:t>
      </w:r>
      <w:r>
        <w:rPr>
          <w:spacing w:val="-6"/>
          <w:sz w:val="24"/>
        </w:rPr>
        <w:t xml:space="preserve"> </w:t>
      </w:r>
      <w:r>
        <w:rPr>
          <w:sz w:val="24"/>
        </w:rPr>
        <w:t>support</w:t>
      </w:r>
      <w:r>
        <w:rPr>
          <w:spacing w:val="-4"/>
          <w:sz w:val="24"/>
        </w:rPr>
        <w:t xml:space="preserve"> </w:t>
      </w:r>
      <w:r>
        <w:rPr>
          <w:sz w:val="24"/>
        </w:rPr>
        <w:t>procedure</w:t>
      </w:r>
      <w:r>
        <w:rPr>
          <w:spacing w:val="-4"/>
          <w:sz w:val="24"/>
        </w:rPr>
        <w:t xml:space="preserve"> </w:t>
      </w:r>
      <w:r>
        <w:rPr>
          <w:sz w:val="24"/>
        </w:rPr>
        <w:t>for</w:t>
      </w:r>
      <w:r>
        <w:rPr>
          <w:spacing w:val="-4"/>
          <w:sz w:val="24"/>
        </w:rPr>
        <w:t xml:space="preserve"> </w:t>
      </w:r>
      <w:r>
        <w:rPr>
          <w:sz w:val="24"/>
        </w:rPr>
        <w:t>safeguarding including the reporting of people at risk of radicalisation and extremism (PREVENT), human trafficking and Female Genital Mutilation.</w:t>
      </w:r>
    </w:p>
    <w:p w14:paraId="715E3649" w14:textId="77777777" w:rsidR="00857A50" w:rsidRDefault="00857A50">
      <w:pPr>
        <w:pStyle w:val="BodyText"/>
        <w:spacing w:before="58"/>
        <w:ind w:left="0"/>
      </w:pPr>
    </w:p>
    <w:p w14:paraId="46558B20" w14:textId="754639EA" w:rsidR="00857A50" w:rsidRDefault="00000000">
      <w:pPr>
        <w:pStyle w:val="ListParagraph"/>
        <w:numPr>
          <w:ilvl w:val="0"/>
          <w:numId w:val="3"/>
        </w:numPr>
        <w:tabs>
          <w:tab w:val="left" w:pos="820"/>
        </w:tabs>
        <w:spacing w:line="276" w:lineRule="auto"/>
        <w:ind w:right="115"/>
        <w:jc w:val="both"/>
        <w:rPr>
          <w:sz w:val="24"/>
        </w:rPr>
      </w:pPr>
      <w:r>
        <w:rPr>
          <w:sz w:val="24"/>
        </w:rPr>
        <w:t>All</w:t>
      </w:r>
      <w:r>
        <w:rPr>
          <w:spacing w:val="-8"/>
          <w:sz w:val="24"/>
        </w:rPr>
        <w:t xml:space="preserve"> </w:t>
      </w:r>
      <w:r>
        <w:rPr>
          <w:sz w:val="24"/>
        </w:rPr>
        <w:t>Volunteers</w:t>
      </w:r>
      <w:r>
        <w:rPr>
          <w:spacing w:val="-7"/>
          <w:sz w:val="24"/>
        </w:rPr>
        <w:t xml:space="preserve"> </w:t>
      </w:r>
      <w:r>
        <w:rPr>
          <w:sz w:val="24"/>
        </w:rPr>
        <w:t>and</w:t>
      </w:r>
      <w:r>
        <w:rPr>
          <w:spacing w:val="-6"/>
          <w:sz w:val="24"/>
        </w:rPr>
        <w:t xml:space="preserve"> </w:t>
      </w:r>
      <w:r>
        <w:rPr>
          <w:sz w:val="24"/>
        </w:rPr>
        <w:t>staff</w:t>
      </w:r>
      <w:r>
        <w:rPr>
          <w:spacing w:val="-8"/>
          <w:sz w:val="24"/>
        </w:rPr>
        <w:t xml:space="preserve"> </w:t>
      </w:r>
      <w:r>
        <w:rPr>
          <w:sz w:val="24"/>
        </w:rPr>
        <w:t>must</w:t>
      </w:r>
      <w:r>
        <w:rPr>
          <w:spacing w:val="-9"/>
          <w:sz w:val="24"/>
        </w:rPr>
        <w:t xml:space="preserve"> </w:t>
      </w:r>
      <w:r>
        <w:rPr>
          <w:sz w:val="24"/>
        </w:rPr>
        <w:t>be</w:t>
      </w:r>
      <w:r>
        <w:rPr>
          <w:spacing w:val="-6"/>
          <w:sz w:val="24"/>
        </w:rPr>
        <w:t xml:space="preserve"> </w:t>
      </w:r>
      <w:r>
        <w:rPr>
          <w:sz w:val="24"/>
        </w:rPr>
        <w:t>clear</w:t>
      </w:r>
      <w:r>
        <w:rPr>
          <w:spacing w:val="-7"/>
          <w:sz w:val="24"/>
        </w:rPr>
        <w:t xml:space="preserve"> </w:t>
      </w:r>
      <w:r>
        <w:rPr>
          <w:sz w:val="24"/>
        </w:rPr>
        <w:t>on</w:t>
      </w:r>
      <w:r>
        <w:rPr>
          <w:spacing w:val="-6"/>
          <w:sz w:val="24"/>
        </w:rPr>
        <w:t xml:space="preserve"> </w:t>
      </w:r>
      <w:r>
        <w:rPr>
          <w:sz w:val="24"/>
        </w:rPr>
        <w:t>appropriate</w:t>
      </w:r>
      <w:r>
        <w:rPr>
          <w:spacing w:val="-8"/>
          <w:sz w:val="24"/>
        </w:rPr>
        <w:t xml:space="preserve"> </w:t>
      </w:r>
      <w:r>
        <w:rPr>
          <w:sz w:val="24"/>
        </w:rPr>
        <w:t>behaviour</w:t>
      </w:r>
      <w:r>
        <w:rPr>
          <w:spacing w:val="-7"/>
          <w:sz w:val="24"/>
        </w:rPr>
        <w:t xml:space="preserve"> </w:t>
      </w:r>
      <w:r>
        <w:rPr>
          <w:sz w:val="24"/>
        </w:rPr>
        <w:t>and</w:t>
      </w:r>
      <w:r>
        <w:rPr>
          <w:spacing w:val="-6"/>
          <w:sz w:val="24"/>
        </w:rPr>
        <w:t xml:space="preserve"> </w:t>
      </w:r>
      <w:r>
        <w:rPr>
          <w:sz w:val="24"/>
        </w:rPr>
        <w:t>responses and</w:t>
      </w:r>
      <w:r>
        <w:rPr>
          <w:spacing w:val="-3"/>
          <w:sz w:val="24"/>
        </w:rPr>
        <w:t xml:space="preserve"> </w:t>
      </w:r>
      <w:r>
        <w:rPr>
          <w:sz w:val="24"/>
        </w:rPr>
        <w:t>follow</w:t>
      </w:r>
      <w:r>
        <w:rPr>
          <w:spacing w:val="-3"/>
          <w:sz w:val="24"/>
        </w:rPr>
        <w:t xml:space="preserve"> </w:t>
      </w:r>
      <w:r>
        <w:rPr>
          <w:sz w:val="24"/>
        </w:rPr>
        <w:t>our</w:t>
      </w:r>
      <w:r>
        <w:rPr>
          <w:spacing w:val="-3"/>
          <w:sz w:val="24"/>
        </w:rPr>
        <w:t xml:space="preserve"> </w:t>
      </w:r>
      <w:r>
        <w:rPr>
          <w:sz w:val="24"/>
        </w:rPr>
        <w:t>agreed</w:t>
      </w:r>
      <w:r>
        <w:rPr>
          <w:spacing w:val="-5"/>
          <w:sz w:val="24"/>
        </w:rPr>
        <w:t xml:space="preserve"> </w:t>
      </w:r>
      <w:r>
        <w:rPr>
          <w:sz w:val="24"/>
        </w:rPr>
        <w:t>Code</w:t>
      </w:r>
      <w:r>
        <w:rPr>
          <w:spacing w:val="-3"/>
          <w:sz w:val="24"/>
        </w:rPr>
        <w:t xml:space="preserve"> </w:t>
      </w:r>
      <w:r>
        <w:rPr>
          <w:sz w:val="24"/>
        </w:rPr>
        <w:t>of</w:t>
      </w:r>
      <w:r>
        <w:rPr>
          <w:spacing w:val="-3"/>
          <w:sz w:val="24"/>
        </w:rPr>
        <w:t xml:space="preserve"> </w:t>
      </w:r>
      <w:r>
        <w:rPr>
          <w:sz w:val="24"/>
        </w:rPr>
        <w:t>Conduct/</w:t>
      </w:r>
      <w:r>
        <w:rPr>
          <w:spacing w:val="-3"/>
          <w:sz w:val="24"/>
        </w:rPr>
        <w:t xml:space="preserve"> </w:t>
      </w:r>
      <w:r>
        <w:rPr>
          <w:sz w:val="24"/>
        </w:rPr>
        <w:t>Behaviour.</w:t>
      </w:r>
      <w:r>
        <w:rPr>
          <w:spacing w:val="-3"/>
          <w:sz w:val="24"/>
        </w:rPr>
        <w:t xml:space="preserve"> </w:t>
      </w:r>
      <w:r>
        <w:rPr>
          <w:sz w:val="24"/>
        </w:rPr>
        <w:t>Where</w:t>
      </w:r>
      <w:r>
        <w:rPr>
          <w:spacing w:val="-3"/>
          <w:sz w:val="24"/>
        </w:rPr>
        <w:t xml:space="preserve"> </w:t>
      </w:r>
      <w:r>
        <w:rPr>
          <w:sz w:val="24"/>
        </w:rPr>
        <w:t>appropriate,</w:t>
      </w:r>
      <w:r>
        <w:rPr>
          <w:spacing w:val="-3"/>
          <w:sz w:val="24"/>
        </w:rPr>
        <w:t xml:space="preserve"> </w:t>
      </w:r>
      <w:r>
        <w:rPr>
          <w:sz w:val="24"/>
        </w:rPr>
        <w:t xml:space="preserve">failure to maintain standards will be dealt with using </w:t>
      </w:r>
      <w:r w:rsidR="00787AA6">
        <w:t>the CAOD</w:t>
      </w:r>
      <w:r>
        <w:rPr>
          <w:sz w:val="24"/>
        </w:rPr>
        <w:t>’s Disciplinary Procedures. Any allegations which suggest an individual is unsuitable to work with</w:t>
      </w:r>
      <w:r>
        <w:rPr>
          <w:spacing w:val="-3"/>
          <w:sz w:val="24"/>
        </w:rPr>
        <w:t xml:space="preserve"> </w:t>
      </w:r>
      <w:r>
        <w:rPr>
          <w:sz w:val="24"/>
        </w:rPr>
        <w:t>adults</w:t>
      </w:r>
      <w:r>
        <w:rPr>
          <w:spacing w:val="-4"/>
          <w:sz w:val="24"/>
        </w:rPr>
        <w:t xml:space="preserve"> </w:t>
      </w:r>
      <w:r>
        <w:rPr>
          <w:sz w:val="24"/>
        </w:rPr>
        <w:t>at</w:t>
      </w:r>
      <w:r>
        <w:rPr>
          <w:spacing w:val="-4"/>
          <w:sz w:val="24"/>
        </w:rPr>
        <w:t xml:space="preserve"> </w:t>
      </w:r>
      <w:r>
        <w:rPr>
          <w:sz w:val="24"/>
        </w:rPr>
        <w:t>risk</w:t>
      </w:r>
      <w:r>
        <w:rPr>
          <w:spacing w:val="-4"/>
          <w:sz w:val="24"/>
        </w:rPr>
        <w:t xml:space="preserve"> </w:t>
      </w:r>
      <w:r>
        <w:rPr>
          <w:sz w:val="24"/>
        </w:rPr>
        <w:t>or</w:t>
      </w:r>
      <w:r>
        <w:rPr>
          <w:spacing w:val="-5"/>
          <w:sz w:val="24"/>
        </w:rPr>
        <w:t xml:space="preserve"> </w:t>
      </w:r>
      <w:r>
        <w:rPr>
          <w:sz w:val="24"/>
        </w:rPr>
        <w:t>children</w:t>
      </w:r>
      <w:r>
        <w:rPr>
          <w:spacing w:val="-1"/>
          <w:sz w:val="24"/>
        </w:rPr>
        <w:t xml:space="preserve"> </w:t>
      </w:r>
      <w:r>
        <w:rPr>
          <w:sz w:val="24"/>
        </w:rPr>
        <w:t>will</w:t>
      </w:r>
      <w:r>
        <w:rPr>
          <w:spacing w:val="-5"/>
          <w:sz w:val="24"/>
        </w:rPr>
        <w:t xml:space="preserve"> </w:t>
      </w:r>
      <w:r>
        <w:rPr>
          <w:sz w:val="24"/>
        </w:rPr>
        <w:t>be</w:t>
      </w:r>
      <w:r>
        <w:rPr>
          <w:spacing w:val="-4"/>
          <w:sz w:val="24"/>
        </w:rPr>
        <w:t xml:space="preserve"> </w:t>
      </w:r>
      <w:r>
        <w:rPr>
          <w:sz w:val="24"/>
        </w:rPr>
        <w:t>reported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Local</w:t>
      </w:r>
      <w:r>
        <w:rPr>
          <w:spacing w:val="-5"/>
          <w:sz w:val="24"/>
        </w:rPr>
        <w:t xml:space="preserve"> </w:t>
      </w:r>
      <w:r>
        <w:rPr>
          <w:sz w:val="24"/>
        </w:rPr>
        <w:t>Authority</w:t>
      </w:r>
      <w:r>
        <w:rPr>
          <w:spacing w:val="-4"/>
          <w:sz w:val="24"/>
        </w:rPr>
        <w:t xml:space="preserve"> </w:t>
      </w:r>
      <w:r>
        <w:rPr>
          <w:sz w:val="24"/>
        </w:rPr>
        <w:t>Designated</w:t>
      </w:r>
    </w:p>
    <w:p w14:paraId="5AC72729" w14:textId="77777777" w:rsidR="00857A50" w:rsidRDefault="00857A50">
      <w:pPr>
        <w:spacing w:line="276" w:lineRule="auto"/>
        <w:jc w:val="both"/>
        <w:rPr>
          <w:sz w:val="24"/>
        </w:rPr>
        <w:sectPr w:rsidR="00857A50">
          <w:pgSz w:w="11910" w:h="16840"/>
          <w:pgMar w:top="1340" w:right="1320" w:bottom="1640" w:left="1340" w:header="0" w:footer="1442" w:gutter="0"/>
          <w:cols w:space="720"/>
        </w:sectPr>
      </w:pPr>
    </w:p>
    <w:p w14:paraId="25363640" w14:textId="77777777" w:rsidR="00857A50" w:rsidRDefault="00000000">
      <w:pPr>
        <w:pStyle w:val="BodyText"/>
        <w:spacing w:before="82" w:line="276" w:lineRule="auto"/>
      </w:pPr>
      <w:r>
        <w:lastRenderedPageBreak/>
        <w:t>Officer</w:t>
      </w:r>
      <w:r>
        <w:rPr>
          <w:spacing w:val="80"/>
        </w:rPr>
        <w:t xml:space="preserve"> </w:t>
      </w:r>
      <w:r>
        <w:t>in</w:t>
      </w:r>
      <w:r>
        <w:rPr>
          <w:spacing w:val="80"/>
        </w:rPr>
        <w:t xml:space="preserve"> </w:t>
      </w:r>
      <w:r>
        <w:t>compliance</w:t>
      </w:r>
      <w:r>
        <w:rPr>
          <w:spacing w:val="80"/>
        </w:rPr>
        <w:t xml:space="preserve"> </w:t>
      </w:r>
      <w:r>
        <w:t>with</w:t>
      </w:r>
      <w:r>
        <w:rPr>
          <w:spacing w:val="80"/>
        </w:rPr>
        <w:t xml:space="preserve"> </w:t>
      </w:r>
      <w:r>
        <w:t>Section</w:t>
      </w:r>
      <w:r>
        <w:rPr>
          <w:spacing w:val="80"/>
        </w:rPr>
        <w:t xml:space="preserve"> </w:t>
      </w:r>
      <w:r>
        <w:t>5:</w:t>
      </w:r>
      <w:r>
        <w:rPr>
          <w:spacing w:val="80"/>
        </w:rPr>
        <w:t xml:space="preserve"> </w:t>
      </w:r>
      <w:r>
        <w:t>Wales</w:t>
      </w:r>
      <w:r>
        <w:rPr>
          <w:spacing w:val="80"/>
        </w:rPr>
        <w:t xml:space="preserve"> </w:t>
      </w:r>
      <w:r>
        <w:t>Safeguarding</w:t>
      </w:r>
      <w:r>
        <w:rPr>
          <w:spacing w:val="80"/>
        </w:rPr>
        <w:t xml:space="preserve"> </w:t>
      </w:r>
      <w:r>
        <w:t>Procedures</w:t>
      </w:r>
      <w:r>
        <w:rPr>
          <w:spacing w:val="40"/>
        </w:rPr>
        <w:t xml:space="preserve"> </w:t>
      </w:r>
      <w:r>
        <w:rPr>
          <w:spacing w:val="-2"/>
        </w:rPr>
        <w:t>(</w:t>
      </w:r>
      <w:hyperlink r:id="rId16">
        <w:r w:rsidR="00857A50">
          <w:rPr>
            <w:color w:val="0462C1"/>
            <w:spacing w:val="-2"/>
            <w:u w:val="single" w:color="0462C1"/>
          </w:rPr>
          <w:t>https://www.safeguarding.wales/adu/index.a5.html</w:t>
        </w:r>
      </w:hyperlink>
      <w:r>
        <w:rPr>
          <w:spacing w:val="-2"/>
        </w:rPr>
        <w:t>).</w:t>
      </w:r>
    </w:p>
    <w:p w14:paraId="2BCBED5F" w14:textId="03D6D078" w:rsidR="00857A50" w:rsidRDefault="00000000">
      <w:pPr>
        <w:pStyle w:val="ListParagraph"/>
        <w:numPr>
          <w:ilvl w:val="0"/>
          <w:numId w:val="3"/>
        </w:numPr>
        <w:tabs>
          <w:tab w:val="left" w:pos="820"/>
        </w:tabs>
        <w:spacing w:before="256" w:line="276" w:lineRule="auto"/>
        <w:ind w:right="316"/>
        <w:rPr>
          <w:sz w:val="24"/>
        </w:rPr>
      </w:pPr>
      <w:r>
        <w:rPr>
          <w:sz w:val="24"/>
        </w:rPr>
        <w:t>All volunteers and staff who come into contact with adults at risk of abuse, and children and</w:t>
      </w:r>
      <w:r>
        <w:rPr>
          <w:spacing w:val="-1"/>
          <w:sz w:val="24"/>
        </w:rPr>
        <w:t xml:space="preserve"> </w:t>
      </w:r>
      <w:r>
        <w:rPr>
          <w:sz w:val="24"/>
        </w:rPr>
        <w:t>their</w:t>
      </w:r>
      <w:r>
        <w:rPr>
          <w:spacing w:val="-1"/>
          <w:sz w:val="24"/>
        </w:rPr>
        <w:t xml:space="preserve"> </w:t>
      </w:r>
      <w:r>
        <w:rPr>
          <w:sz w:val="24"/>
        </w:rPr>
        <w:t>families as</w:t>
      </w:r>
      <w:r>
        <w:rPr>
          <w:spacing w:val="-2"/>
          <w:sz w:val="24"/>
        </w:rPr>
        <w:t xml:space="preserve"> </w:t>
      </w:r>
      <w:r>
        <w:rPr>
          <w:sz w:val="24"/>
        </w:rPr>
        <w:t>part</w:t>
      </w:r>
      <w:r>
        <w:rPr>
          <w:spacing w:val="-2"/>
          <w:sz w:val="24"/>
        </w:rPr>
        <w:t xml:space="preserve"> </w:t>
      </w:r>
      <w:r>
        <w:rPr>
          <w:sz w:val="24"/>
        </w:rPr>
        <w:t>of</w:t>
      </w:r>
      <w:r>
        <w:rPr>
          <w:spacing w:val="-1"/>
          <w:sz w:val="24"/>
        </w:rPr>
        <w:t xml:space="preserve"> </w:t>
      </w:r>
      <w:r>
        <w:rPr>
          <w:sz w:val="24"/>
        </w:rPr>
        <w:t>their</w:t>
      </w:r>
      <w:r>
        <w:rPr>
          <w:spacing w:val="-3"/>
          <w:sz w:val="24"/>
        </w:rPr>
        <w:t xml:space="preserve"> </w:t>
      </w:r>
      <w:r w:rsidR="00F82CA9">
        <w:t>CAOD</w:t>
      </w:r>
      <w:r w:rsidR="00F82CA9">
        <w:rPr>
          <w:sz w:val="24"/>
        </w:rPr>
        <w:t xml:space="preserve"> </w:t>
      </w:r>
      <w:r>
        <w:rPr>
          <w:sz w:val="24"/>
        </w:rPr>
        <w:t>duties will be alert to possible signs of abuse and consider whether there may be safeguarding</w:t>
      </w:r>
      <w:r>
        <w:rPr>
          <w:spacing w:val="-4"/>
          <w:sz w:val="24"/>
        </w:rPr>
        <w:t xml:space="preserve"> </w:t>
      </w:r>
      <w:r>
        <w:rPr>
          <w:sz w:val="24"/>
        </w:rPr>
        <w:t>concerns.</w:t>
      </w:r>
      <w:r>
        <w:rPr>
          <w:spacing w:val="-4"/>
          <w:sz w:val="24"/>
        </w:rPr>
        <w:t xml:space="preserve"> </w:t>
      </w:r>
      <w:r>
        <w:rPr>
          <w:sz w:val="24"/>
        </w:rPr>
        <w:t>They</w:t>
      </w:r>
      <w:r>
        <w:rPr>
          <w:spacing w:val="-4"/>
          <w:sz w:val="24"/>
        </w:rPr>
        <w:t xml:space="preserve"> </w:t>
      </w:r>
      <w:r>
        <w:rPr>
          <w:sz w:val="24"/>
        </w:rPr>
        <w:t>will</w:t>
      </w:r>
      <w:r>
        <w:rPr>
          <w:spacing w:val="-4"/>
          <w:sz w:val="24"/>
        </w:rPr>
        <w:t xml:space="preserve"> </w:t>
      </w:r>
      <w:r>
        <w:rPr>
          <w:sz w:val="24"/>
        </w:rPr>
        <w:t>discuss</w:t>
      </w:r>
      <w:r>
        <w:rPr>
          <w:spacing w:val="-6"/>
          <w:sz w:val="24"/>
        </w:rPr>
        <w:t xml:space="preserve"> </w:t>
      </w:r>
      <w:r>
        <w:rPr>
          <w:sz w:val="24"/>
        </w:rPr>
        <w:t>their</w:t>
      </w:r>
      <w:r>
        <w:rPr>
          <w:spacing w:val="-4"/>
          <w:sz w:val="24"/>
        </w:rPr>
        <w:t xml:space="preserve"> </w:t>
      </w:r>
      <w:r>
        <w:rPr>
          <w:sz w:val="24"/>
        </w:rPr>
        <w:t>concerns</w:t>
      </w:r>
      <w:r>
        <w:rPr>
          <w:spacing w:val="-4"/>
          <w:sz w:val="24"/>
        </w:rPr>
        <w:t xml:space="preserve"> </w:t>
      </w:r>
      <w:r>
        <w:rPr>
          <w:sz w:val="24"/>
        </w:rPr>
        <w:t>with</w:t>
      </w:r>
      <w:r>
        <w:rPr>
          <w:spacing w:val="-5"/>
          <w:sz w:val="24"/>
        </w:rPr>
        <w:t xml:space="preserve"> </w:t>
      </w:r>
      <w:r>
        <w:rPr>
          <w:sz w:val="24"/>
        </w:rPr>
        <w:t>the</w:t>
      </w:r>
      <w:r>
        <w:rPr>
          <w:spacing w:val="-4"/>
          <w:sz w:val="24"/>
        </w:rPr>
        <w:t xml:space="preserve"> </w:t>
      </w:r>
      <w:r>
        <w:rPr>
          <w:sz w:val="24"/>
        </w:rPr>
        <w:t>Designated Safeguarding Lead, to get appropriate support.</w:t>
      </w:r>
    </w:p>
    <w:p w14:paraId="495E3139" w14:textId="77777777" w:rsidR="00857A50" w:rsidRDefault="00857A50">
      <w:pPr>
        <w:pStyle w:val="BodyText"/>
        <w:spacing w:before="59"/>
        <w:ind w:left="0"/>
      </w:pPr>
    </w:p>
    <w:p w14:paraId="3D933E22" w14:textId="331633DE" w:rsidR="00857A50" w:rsidRDefault="00F82CA9">
      <w:pPr>
        <w:pStyle w:val="ListParagraph"/>
        <w:numPr>
          <w:ilvl w:val="0"/>
          <w:numId w:val="3"/>
        </w:numPr>
        <w:tabs>
          <w:tab w:val="left" w:pos="820"/>
        </w:tabs>
        <w:spacing w:line="276" w:lineRule="auto"/>
        <w:ind w:right="137"/>
        <w:rPr>
          <w:sz w:val="24"/>
        </w:rPr>
      </w:pPr>
      <w:r>
        <w:t>The CAOD</w:t>
      </w:r>
      <w:r>
        <w:rPr>
          <w:sz w:val="24"/>
        </w:rPr>
        <w:t xml:space="preserve"> employs the Services of al Designated Safeguarding</w:t>
      </w:r>
      <w:r>
        <w:rPr>
          <w:spacing w:val="-4"/>
          <w:sz w:val="24"/>
        </w:rPr>
        <w:t xml:space="preserve"> </w:t>
      </w:r>
      <w:r>
        <w:rPr>
          <w:sz w:val="24"/>
        </w:rPr>
        <w:t>Lead</w:t>
      </w:r>
      <w:r>
        <w:rPr>
          <w:spacing w:val="-3"/>
          <w:sz w:val="24"/>
        </w:rPr>
        <w:t xml:space="preserve"> </w:t>
      </w:r>
      <w:r>
        <w:rPr>
          <w:sz w:val="24"/>
        </w:rPr>
        <w:t>–</w:t>
      </w:r>
      <w:r>
        <w:rPr>
          <w:spacing w:val="-5"/>
          <w:sz w:val="24"/>
        </w:rPr>
        <w:t xml:space="preserve"> </w:t>
      </w:r>
      <w:r>
        <w:rPr>
          <w:sz w:val="24"/>
        </w:rPr>
        <w:t>XXXXXXXX</w:t>
      </w:r>
      <w:r>
        <w:rPr>
          <w:spacing w:val="-4"/>
          <w:sz w:val="24"/>
        </w:rPr>
        <w:t xml:space="preserve"> </w:t>
      </w:r>
      <w:r>
        <w:rPr>
          <w:sz w:val="24"/>
        </w:rPr>
        <w:t>(external or internal</w:t>
      </w:r>
      <w:r>
        <w:rPr>
          <w:spacing w:val="-4"/>
          <w:sz w:val="24"/>
        </w:rPr>
        <w:t xml:space="preserve"> </w:t>
      </w:r>
      <w:r>
        <w:rPr>
          <w:sz w:val="24"/>
        </w:rPr>
        <w:t>consultant) and</w:t>
      </w:r>
      <w:r>
        <w:rPr>
          <w:spacing w:val="-6"/>
          <w:sz w:val="24"/>
        </w:rPr>
        <w:t xml:space="preserve"> his/her</w:t>
      </w:r>
      <w:r>
        <w:rPr>
          <w:spacing w:val="-4"/>
          <w:sz w:val="24"/>
        </w:rPr>
        <w:t xml:space="preserve"> </w:t>
      </w:r>
      <w:r>
        <w:rPr>
          <w:sz w:val="24"/>
        </w:rPr>
        <w:t>contact</w:t>
      </w:r>
      <w:r>
        <w:rPr>
          <w:spacing w:val="-4"/>
          <w:sz w:val="24"/>
        </w:rPr>
        <w:t xml:space="preserve"> </w:t>
      </w:r>
      <w:r>
        <w:rPr>
          <w:sz w:val="24"/>
        </w:rPr>
        <w:t xml:space="preserve">details </w:t>
      </w:r>
      <w:r>
        <w:rPr>
          <w:spacing w:val="-4"/>
          <w:sz w:val="24"/>
        </w:rPr>
        <w:t>are:</w:t>
      </w:r>
    </w:p>
    <w:p w14:paraId="54C383CE" w14:textId="22AE17A7" w:rsidR="00857A50" w:rsidRPr="00AB6A85" w:rsidRDefault="00000000">
      <w:pPr>
        <w:pStyle w:val="BodyText"/>
        <w:spacing w:before="239"/>
        <w:rPr>
          <w:lang w:val="de-DE"/>
        </w:rPr>
      </w:pPr>
      <w:r w:rsidRPr="00AB6A85">
        <w:rPr>
          <w:lang w:val="de-DE"/>
        </w:rPr>
        <w:t>T:</w:t>
      </w:r>
      <w:r w:rsidRPr="00AB6A85">
        <w:rPr>
          <w:spacing w:val="-4"/>
          <w:lang w:val="de-DE"/>
        </w:rPr>
        <w:t xml:space="preserve"> </w:t>
      </w:r>
    </w:p>
    <w:p w14:paraId="6BA44D6D" w14:textId="77777777" w:rsidR="00857A50" w:rsidRPr="00AB6A85" w:rsidRDefault="00857A50">
      <w:pPr>
        <w:pStyle w:val="BodyText"/>
        <w:spacing w:before="5"/>
        <w:ind w:left="0"/>
        <w:rPr>
          <w:lang w:val="de-DE"/>
        </w:rPr>
      </w:pPr>
    </w:p>
    <w:p w14:paraId="193B3567" w14:textId="0BCE33A5" w:rsidR="00857A50" w:rsidRPr="00AB6A85" w:rsidRDefault="00000000">
      <w:pPr>
        <w:pStyle w:val="BodyText"/>
        <w:rPr>
          <w:lang w:val="de-DE"/>
        </w:rPr>
      </w:pPr>
      <w:r w:rsidRPr="00AB6A85">
        <w:rPr>
          <w:lang w:val="de-DE"/>
        </w:rPr>
        <w:t xml:space="preserve">E: </w:t>
      </w:r>
    </w:p>
    <w:p w14:paraId="0F7C6BFD" w14:textId="77777777" w:rsidR="00857A50" w:rsidRPr="00AB6A85" w:rsidRDefault="00857A50">
      <w:pPr>
        <w:pStyle w:val="BodyText"/>
        <w:spacing w:before="24"/>
        <w:ind w:left="0"/>
        <w:rPr>
          <w:lang w:val="de-DE"/>
        </w:rPr>
      </w:pPr>
    </w:p>
    <w:p w14:paraId="33478BE6" w14:textId="4BCEE804" w:rsidR="00857A50" w:rsidRDefault="00000000">
      <w:pPr>
        <w:pStyle w:val="ListParagraph"/>
        <w:numPr>
          <w:ilvl w:val="0"/>
          <w:numId w:val="3"/>
        </w:numPr>
        <w:tabs>
          <w:tab w:val="left" w:pos="820"/>
        </w:tabs>
        <w:spacing w:line="276" w:lineRule="auto"/>
        <w:ind w:right="174"/>
        <w:rPr>
          <w:sz w:val="24"/>
        </w:rPr>
      </w:pPr>
      <w:r>
        <w:rPr>
          <w:sz w:val="24"/>
        </w:rPr>
        <w:t>The Designated Safeguarding Lead for</w:t>
      </w:r>
      <w:r w:rsidR="00F82CA9" w:rsidRPr="00F82CA9">
        <w:t xml:space="preserve"> </w:t>
      </w:r>
      <w:r w:rsidR="00F82CA9">
        <w:t>the CAOD</w:t>
      </w:r>
      <w:r>
        <w:rPr>
          <w:sz w:val="24"/>
        </w:rPr>
        <w:t xml:space="preserve"> will fulfil their safeguarding responsibilities in a way that ensures that adults and children are</w:t>
      </w:r>
      <w:r>
        <w:rPr>
          <w:spacing w:val="-3"/>
          <w:sz w:val="24"/>
        </w:rPr>
        <w:t xml:space="preserve"> </w:t>
      </w:r>
      <w:r>
        <w:rPr>
          <w:sz w:val="24"/>
        </w:rPr>
        <w:t>safeguarded</w:t>
      </w:r>
      <w:r>
        <w:rPr>
          <w:spacing w:val="-3"/>
          <w:sz w:val="24"/>
        </w:rPr>
        <w:t xml:space="preserve"> </w:t>
      </w:r>
      <w:r>
        <w:rPr>
          <w:sz w:val="24"/>
        </w:rPr>
        <w:t>from</w:t>
      </w:r>
      <w:r>
        <w:rPr>
          <w:spacing w:val="-4"/>
          <w:sz w:val="24"/>
        </w:rPr>
        <w:t xml:space="preserve"> </w:t>
      </w:r>
      <w:r>
        <w:rPr>
          <w:sz w:val="24"/>
        </w:rPr>
        <w:t>harm.</w:t>
      </w:r>
      <w:r>
        <w:rPr>
          <w:spacing w:val="-5"/>
          <w:sz w:val="24"/>
        </w:rPr>
        <w:t xml:space="preserve"> </w:t>
      </w:r>
      <w:r>
        <w:rPr>
          <w:sz w:val="24"/>
        </w:rPr>
        <w:t>They</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appropriately</w:t>
      </w:r>
      <w:r>
        <w:rPr>
          <w:spacing w:val="-3"/>
          <w:sz w:val="24"/>
        </w:rPr>
        <w:t xml:space="preserve"> </w:t>
      </w:r>
      <w:r>
        <w:rPr>
          <w:sz w:val="24"/>
        </w:rPr>
        <w:t>trained</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role and remain up-to-date on all legislative changes and practice. The Designated Safeguarding Lead is responsible for following up and reporting any suspected reports of abuse.</w:t>
      </w:r>
    </w:p>
    <w:p w14:paraId="5ACEB8DD" w14:textId="77777777" w:rsidR="00857A50" w:rsidRDefault="00857A50">
      <w:pPr>
        <w:pStyle w:val="BodyText"/>
        <w:spacing w:before="57"/>
        <w:ind w:left="0"/>
      </w:pPr>
    </w:p>
    <w:p w14:paraId="4796ECF9" w14:textId="39FC36DE" w:rsidR="00857A50" w:rsidRDefault="00000000">
      <w:pPr>
        <w:pStyle w:val="ListParagraph"/>
        <w:numPr>
          <w:ilvl w:val="0"/>
          <w:numId w:val="3"/>
        </w:numPr>
        <w:tabs>
          <w:tab w:val="left" w:pos="820"/>
        </w:tabs>
        <w:spacing w:line="276" w:lineRule="auto"/>
        <w:ind w:right="113"/>
        <w:jc w:val="both"/>
        <w:rPr>
          <w:sz w:val="24"/>
        </w:rPr>
      </w:pPr>
      <w:r>
        <w:rPr>
          <w:sz w:val="24"/>
        </w:rPr>
        <w:t>Appropriate recruitment of trustees, volunteers and staff is in place including policies on when to obtain a Disclosure</w:t>
      </w:r>
      <w:r>
        <w:rPr>
          <w:spacing w:val="-1"/>
          <w:sz w:val="24"/>
        </w:rPr>
        <w:t xml:space="preserve"> </w:t>
      </w:r>
      <w:r>
        <w:rPr>
          <w:sz w:val="24"/>
        </w:rPr>
        <w:t>and</w:t>
      </w:r>
      <w:r>
        <w:rPr>
          <w:spacing w:val="-3"/>
          <w:sz w:val="24"/>
        </w:rPr>
        <w:t xml:space="preserve"> </w:t>
      </w:r>
      <w:r>
        <w:rPr>
          <w:sz w:val="24"/>
        </w:rPr>
        <w:t>Barring Service (DBS)</w:t>
      </w:r>
      <w:r>
        <w:rPr>
          <w:spacing w:val="-1"/>
          <w:sz w:val="24"/>
        </w:rPr>
        <w:t xml:space="preserve"> </w:t>
      </w:r>
      <w:r>
        <w:rPr>
          <w:sz w:val="24"/>
        </w:rPr>
        <w:t>check, and how</w:t>
      </w:r>
      <w:r>
        <w:rPr>
          <w:spacing w:val="-3"/>
          <w:sz w:val="24"/>
        </w:rPr>
        <w:t xml:space="preserve"> </w:t>
      </w:r>
      <w:r>
        <w:rPr>
          <w:sz w:val="24"/>
        </w:rPr>
        <w:t>to</w:t>
      </w:r>
      <w:r>
        <w:rPr>
          <w:spacing w:val="-3"/>
          <w:sz w:val="24"/>
        </w:rPr>
        <w:t xml:space="preserve"> </w:t>
      </w:r>
      <w:r>
        <w:rPr>
          <w:sz w:val="24"/>
        </w:rPr>
        <w:t>risk</w:t>
      </w:r>
      <w:r>
        <w:rPr>
          <w:spacing w:val="-3"/>
          <w:sz w:val="24"/>
        </w:rPr>
        <w:t xml:space="preserve"> </w:t>
      </w:r>
      <w:r>
        <w:rPr>
          <w:sz w:val="24"/>
        </w:rPr>
        <w:t>assess</w:t>
      </w:r>
      <w:r>
        <w:rPr>
          <w:spacing w:val="-6"/>
          <w:sz w:val="24"/>
        </w:rPr>
        <w:t xml:space="preserve"> </w:t>
      </w:r>
      <w:r>
        <w:rPr>
          <w:sz w:val="24"/>
        </w:rPr>
        <w:t>against</w:t>
      </w:r>
      <w:r>
        <w:rPr>
          <w:spacing w:val="-3"/>
          <w:sz w:val="24"/>
        </w:rPr>
        <w:t xml:space="preserve"> </w:t>
      </w:r>
      <w:r>
        <w:rPr>
          <w:sz w:val="24"/>
        </w:rPr>
        <w:t>any</w:t>
      </w:r>
      <w:r>
        <w:rPr>
          <w:spacing w:val="-3"/>
          <w:sz w:val="24"/>
        </w:rPr>
        <w:t xml:space="preserve"> </w:t>
      </w:r>
      <w:r>
        <w:rPr>
          <w:sz w:val="24"/>
        </w:rPr>
        <w:t>content</w:t>
      </w:r>
      <w:r>
        <w:rPr>
          <w:spacing w:val="-5"/>
          <w:sz w:val="24"/>
        </w:rPr>
        <w:t xml:space="preserve"> </w:t>
      </w:r>
      <w:r>
        <w:rPr>
          <w:sz w:val="24"/>
        </w:rPr>
        <w:t>on</w:t>
      </w:r>
      <w:r>
        <w:rPr>
          <w:spacing w:val="-5"/>
          <w:sz w:val="24"/>
        </w:rPr>
        <w:t xml:space="preserve"> </w:t>
      </w:r>
      <w:r>
        <w:rPr>
          <w:sz w:val="24"/>
        </w:rPr>
        <w:t>a</w:t>
      </w:r>
      <w:r>
        <w:rPr>
          <w:spacing w:val="-3"/>
          <w:sz w:val="24"/>
        </w:rPr>
        <w:t xml:space="preserve"> </w:t>
      </w:r>
      <w:r>
        <w:rPr>
          <w:sz w:val="24"/>
        </w:rPr>
        <w:t>DBS</w:t>
      </w:r>
      <w:r>
        <w:rPr>
          <w:spacing w:val="-3"/>
          <w:sz w:val="24"/>
        </w:rPr>
        <w:t xml:space="preserve"> </w:t>
      </w:r>
      <w:r>
        <w:rPr>
          <w:sz w:val="24"/>
        </w:rPr>
        <w:t>certificate.</w:t>
      </w:r>
      <w:r>
        <w:rPr>
          <w:spacing w:val="-5"/>
          <w:sz w:val="24"/>
        </w:rPr>
        <w:t xml:space="preserve"> </w:t>
      </w:r>
      <w:r>
        <w:rPr>
          <w:sz w:val="24"/>
        </w:rPr>
        <w:t>Where</w:t>
      </w:r>
      <w:r>
        <w:rPr>
          <w:spacing w:val="-2"/>
          <w:sz w:val="24"/>
        </w:rPr>
        <w:t xml:space="preserve"> </w:t>
      </w:r>
      <w:r>
        <w:rPr>
          <w:sz w:val="24"/>
        </w:rPr>
        <w:t xml:space="preserve">volunteers are placed into regulated activity, </w:t>
      </w:r>
      <w:r w:rsidR="00F82CA9">
        <w:t>the CAOD</w:t>
      </w:r>
      <w:r w:rsidR="00F82CA9">
        <w:rPr>
          <w:sz w:val="24"/>
        </w:rPr>
        <w:t xml:space="preserve"> </w:t>
      </w:r>
      <w:r>
        <w:rPr>
          <w:sz w:val="24"/>
        </w:rPr>
        <w:t xml:space="preserve">has a duty to report such individuals to the DBS should they pose a threat of harm to a person in their care </w:t>
      </w:r>
      <w:r>
        <w:rPr>
          <w:color w:val="00AF50"/>
          <w:sz w:val="24"/>
        </w:rPr>
        <w:t>(</w:t>
      </w:r>
      <w:hyperlink r:id="rId17" w:history="1">
        <w:r w:rsidR="00F82CA9" w:rsidRPr="0078106B">
          <w:rPr>
            <w:rStyle w:val="Hyperlink"/>
            <w:sz w:val="24"/>
          </w:rPr>
          <w:t>https://www.gov.uk/guidance/making-barring-referrals-to-the-dbs</w:t>
        </w:r>
      </w:hyperlink>
      <w:r>
        <w:rPr>
          <w:color w:val="00AF50"/>
          <w:sz w:val="24"/>
        </w:rPr>
        <w:t>)</w:t>
      </w:r>
    </w:p>
    <w:p w14:paraId="040DDB83" w14:textId="1A6BEEA2" w:rsidR="00857A50" w:rsidRDefault="00000000">
      <w:pPr>
        <w:pStyle w:val="ListParagraph"/>
        <w:numPr>
          <w:ilvl w:val="0"/>
          <w:numId w:val="3"/>
        </w:numPr>
        <w:tabs>
          <w:tab w:val="left" w:pos="820"/>
        </w:tabs>
        <w:spacing w:before="256" w:line="276" w:lineRule="auto"/>
        <w:ind w:right="218"/>
        <w:rPr>
          <w:sz w:val="24"/>
        </w:rPr>
      </w:pPr>
      <w:r>
        <w:rPr>
          <w:sz w:val="24"/>
        </w:rPr>
        <w:t>Although</w:t>
      </w:r>
      <w:r>
        <w:rPr>
          <w:spacing w:val="-4"/>
          <w:sz w:val="24"/>
        </w:rPr>
        <w:t xml:space="preserve"> </w:t>
      </w:r>
      <w:r>
        <w:rPr>
          <w:sz w:val="24"/>
        </w:rPr>
        <w:t>the</w:t>
      </w:r>
      <w:r>
        <w:rPr>
          <w:spacing w:val="-4"/>
          <w:sz w:val="24"/>
        </w:rPr>
        <w:t xml:space="preserve"> </w:t>
      </w:r>
      <w:r>
        <w:rPr>
          <w:sz w:val="24"/>
        </w:rPr>
        <w:t>Board</w:t>
      </w:r>
      <w:r>
        <w:rPr>
          <w:spacing w:val="-3"/>
          <w:sz w:val="24"/>
        </w:rPr>
        <w:t xml:space="preserve"> </w:t>
      </w:r>
      <w:r>
        <w:rPr>
          <w:sz w:val="24"/>
        </w:rPr>
        <w:t>of</w:t>
      </w:r>
      <w:r>
        <w:rPr>
          <w:spacing w:val="-4"/>
          <w:sz w:val="24"/>
        </w:rPr>
        <w:t xml:space="preserve"> </w:t>
      </w:r>
      <w:r>
        <w:rPr>
          <w:sz w:val="24"/>
        </w:rPr>
        <w:t>Trustees</w:t>
      </w:r>
      <w:r>
        <w:rPr>
          <w:spacing w:val="-4"/>
          <w:sz w:val="24"/>
        </w:rPr>
        <w:t xml:space="preserve"> </w:t>
      </w:r>
      <w:r>
        <w:rPr>
          <w:sz w:val="24"/>
        </w:rPr>
        <w:t>have</w:t>
      </w:r>
      <w:r>
        <w:rPr>
          <w:spacing w:val="-4"/>
          <w:sz w:val="24"/>
        </w:rPr>
        <w:t xml:space="preserve"> </w:t>
      </w:r>
      <w:r>
        <w:rPr>
          <w:sz w:val="24"/>
        </w:rPr>
        <w:t>overall</w:t>
      </w:r>
      <w:r>
        <w:rPr>
          <w:spacing w:val="-3"/>
          <w:sz w:val="24"/>
        </w:rPr>
        <w:t xml:space="preserve"> </w:t>
      </w:r>
      <w:r>
        <w:rPr>
          <w:sz w:val="24"/>
        </w:rPr>
        <w:t>responsibility</w:t>
      </w:r>
      <w:r>
        <w:rPr>
          <w:spacing w:val="-3"/>
          <w:sz w:val="24"/>
        </w:rPr>
        <w:t xml:space="preserve"> </w:t>
      </w:r>
      <w:r>
        <w:rPr>
          <w:sz w:val="24"/>
        </w:rPr>
        <w:t>for</w:t>
      </w:r>
      <w:r>
        <w:rPr>
          <w:spacing w:val="-3"/>
          <w:sz w:val="24"/>
        </w:rPr>
        <w:t xml:space="preserve"> </w:t>
      </w:r>
      <w:r>
        <w:rPr>
          <w:sz w:val="24"/>
        </w:rPr>
        <w:t>safeguarding,</w:t>
      </w:r>
      <w:r>
        <w:rPr>
          <w:spacing w:val="-4"/>
          <w:sz w:val="24"/>
        </w:rPr>
        <w:t xml:space="preserve"> </w:t>
      </w:r>
      <w:r>
        <w:rPr>
          <w:sz w:val="24"/>
        </w:rPr>
        <w:t xml:space="preserve">a senior board level member (the Chair) will have leadership responsibility for </w:t>
      </w:r>
      <w:r w:rsidR="00F82CA9">
        <w:t>the CAOD</w:t>
      </w:r>
      <w:r w:rsidR="00F82CA9">
        <w:rPr>
          <w:sz w:val="24"/>
        </w:rPr>
        <w:t>’</w:t>
      </w:r>
      <w:r>
        <w:rPr>
          <w:sz w:val="24"/>
        </w:rPr>
        <w:t>s safeguarding arrangements, working with the Designated Safeguarding Lead (DSL) to ensure that policies are fit for purpose, regularly reviewed, and signed off for implementation following each amendment; that practice</w:t>
      </w:r>
      <w:r>
        <w:rPr>
          <w:spacing w:val="-1"/>
          <w:sz w:val="24"/>
        </w:rPr>
        <w:t xml:space="preserve"> </w:t>
      </w:r>
      <w:r>
        <w:rPr>
          <w:sz w:val="24"/>
        </w:rPr>
        <w:t>follows</w:t>
      </w:r>
      <w:r>
        <w:rPr>
          <w:spacing w:val="-1"/>
          <w:sz w:val="24"/>
        </w:rPr>
        <w:t xml:space="preserve"> </w:t>
      </w:r>
      <w:r>
        <w:rPr>
          <w:sz w:val="24"/>
        </w:rPr>
        <w:t>all</w:t>
      </w:r>
      <w:r>
        <w:rPr>
          <w:spacing w:val="-1"/>
          <w:sz w:val="24"/>
        </w:rPr>
        <w:t xml:space="preserve"> </w:t>
      </w:r>
      <w:r>
        <w:rPr>
          <w:sz w:val="24"/>
        </w:rPr>
        <w:t>reasonable</w:t>
      </w:r>
      <w:r>
        <w:rPr>
          <w:spacing w:val="-1"/>
          <w:sz w:val="24"/>
        </w:rPr>
        <w:t xml:space="preserve"> </w:t>
      </w:r>
      <w:r>
        <w:rPr>
          <w:sz w:val="24"/>
        </w:rPr>
        <w:t>best guidance</w:t>
      </w:r>
      <w:r>
        <w:rPr>
          <w:spacing w:val="-3"/>
          <w:sz w:val="24"/>
        </w:rPr>
        <w:t xml:space="preserve"> </w:t>
      </w:r>
      <w:r>
        <w:rPr>
          <w:sz w:val="24"/>
        </w:rPr>
        <w:t>as proportionate</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 xml:space="preserve">capacity of </w:t>
      </w:r>
      <w:r w:rsidR="00F82CA9">
        <w:t>the CAOD</w:t>
      </w:r>
      <w:r>
        <w:rPr>
          <w:sz w:val="24"/>
        </w:rPr>
        <w:t>, to endeavour to keep everyone safe.</w:t>
      </w:r>
    </w:p>
    <w:p w14:paraId="22AAD5E8" w14:textId="77777777" w:rsidR="00857A50" w:rsidRDefault="00000000">
      <w:pPr>
        <w:pStyle w:val="ListParagraph"/>
        <w:numPr>
          <w:ilvl w:val="0"/>
          <w:numId w:val="3"/>
        </w:numPr>
        <w:tabs>
          <w:tab w:val="left" w:pos="820"/>
        </w:tabs>
        <w:spacing w:before="258" w:line="276" w:lineRule="auto"/>
        <w:ind w:right="192"/>
        <w:jc w:val="both"/>
        <w:rPr>
          <w:sz w:val="24"/>
        </w:rPr>
      </w:pPr>
      <w:r>
        <w:rPr>
          <w:sz w:val="24"/>
        </w:rPr>
        <w:t>This</w:t>
      </w:r>
      <w:r>
        <w:rPr>
          <w:spacing w:val="-3"/>
          <w:sz w:val="24"/>
        </w:rPr>
        <w:t xml:space="preserve"> </w:t>
      </w:r>
      <w:r>
        <w:rPr>
          <w:sz w:val="24"/>
        </w:rPr>
        <w:t>policy</w:t>
      </w:r>
      <w:r>
        <w:rPr>
          <w:spacing w:val="-2"/>
          <w:sz w:val="24"/>
        </w:rPr>
        <w:t xml:space="preserve"> </w:t>
      </w:r>
      <w:r>
        <w:rPr>
          <w:sz w:val="24"/>
        </w:rPr>
        <w:t>and</w:t>
      </w:r>
      <w:r>
        <w:rPr>
          <w:spacing w:val="-3"/>
          <w:sz w:val="24"/>
        </w:rPr>
        <w:t xml:space="preserve"> </w:t>
      </w:r>
      <w:r>
        <w:rPr>
          <w:sz w:val="24"/>
        </w:rPr>
        <w:t>safeguarding</w:t>
      </w:r>
      <w:r>
        <w:rPr>
          <w:spacing w:val="-5"/>
          <w:sz w:val="24"/>
        </w:rPr>
        <w:t xml:space="preserve"> </w:t>
      </w:r>
      <w:r>
        <w:rPr>
          <w:sz w:val="24"/>
        </w:rPr>
        <w:t>practices will</w:t>
      </w:r>
      <w:r>
        <w:rPr>
          <w:spacing w:val="-4"/>
          <w:sz w:val="24"/>
        </w:rPr>
        <w:t xml:space="preserve"> </w:t>
      </w:r>
      <w:r>
        <w:rPr>
          <w:sz w:val="24"/>
        </w:rPr>
        <w:t>be</w:t>
      </w:r>
      <w:r>
        <w:rPr>
          <w:spacing w:val="-5"/>
          <w:sz w:val="24"/>
        </w:rPr>
        <w:t xml:space="preserve"> </w:t>
      </w:r>
      <w:r>
        <w:rPr>
          <w:sz w:val="24"/>
        </w:rPr>
        <w:t>reviewed</w:t>
      </w:r>
      <w:r>
        <w:rPr>
          <w:spacing w:val="-5"/>
          <w:sz w:val="24"/>
        </w:rPr>
        <w:t xml:space="preserve"> </w:t>
      </w:r>
      <w:r>
        <w:rPr>
          <w:sz w:val="24"/>
        </w:rPr>
        <w:t>annually</w:t>
      </w:r>
      <w:r>
        <w:rPr>
          <w:spacing w:val="-3"/>
          <w:sz w:val="24"/>
        </w:rPr>
        <w:t xml:space="preserve"> </w:t>
      </w:r>
      <w:r>
        <w:rPr>
          <w:sz w:val="24"/>
        </w:rPr>
        <w:t>by</w:t>
      </w:r>
      <w:r>
        <w:rPr>
          <w:spacing w:val="-5"/>
          <w:sz w:val="24"/>
        </w:rPr>
        <w:t xml:space="preserve"> </w:t>
      </w:r>
      <w:r>
        <w:rPr>
          <w:sz w:val="24"/>
        </w:rPr>
        <w:t>the</w:t>
      </w:r>
      <w:r>
        <w:rPr>
          <w:spacing w:val="-3"/>
          <w:sz w:val="24"/>
        </w:rPr>
        <w:t xml:space="preserve"> </w:t>
      </w:r>
      <w:r>
        <w:rPr>
          <w:sz w:val="24"/>
        </w:rPr>
        <w:t>Board or following an incident, or a change in the law.</w:t>
      </w:r>
    </w:p>
    <w:p w14:paraId="0EDCEA4B" w14:textId="77777777" w:rsidR="00857A50" w:rsidRDefault="00857A50">
      <w:pPr>
        <w:spacing w:line="276" w:lineRule="auto"/>
        <w:jc w:val="both"/>
        <w:rPr>
          <w:sz w:val="24"/>
        </w:rPr>
        <w:sectPr w:rsidR="00857A50">
          <w:pgSz w:w="11910" w:h="16840"/>
          <w:pgMar w:top="1340" w:right="1320" w:bottom="1640" w:left="1340" w:header="0" w:footer="1442" w:gutter="0"/>
          <w:cols w:space="720"/>
        </w:sectPr>
      </w:pPr>
    </w:p>
    <w:p w14:paraId="4C14FDE3" w14:textId="77777777" w:rsidR="00857A50" w:rsidRDefault="00000000">
      <w:pPr>
        <w:pStyle w:val="Heading1"/>
        <w:spacing w:before="82"/>
      </w:pPr>
      <w:r>
        <w:lastRenderedPageBreak/>
        <w:t>Related</w:t>
      </w:r>
      <w:r>
        <w:rPr>
          <w:spacing w:val="-4"/>
        </w:rPr>
        <w:t xml:space="preserve"> </w:t>
      </w:r>
      <w:r>
        <w:rPr>
          <w:spacing w:val="-2"/>
        </w:rPr>
        <w:t>polices:</w:t>
      </w:r>
    </w:p>
    <w:p w14:paraId="5C5CC19C" w14:textId="77777777" w:rsidR="00857A50" w:rsidRDefault="00000000">
      <w:pPr>
        <w:spacing w:before="41" w:line="276" w:lineRule="auto"/>
        <w:ind w:left="100" w:right="3966"/>
        <w:rPr>
          <w:i/>
          <w:sz w:val="24"/>
        </w:rPr>
      </w:pPr>
      <w:r>
        <w:rPr>
          <w:i/>
          <w:sz w:val="24"/>
        </w:rPr>
        <w:t>Digital</w:t>
      </w:r>
      <w:r>
        <w:rPr>
          <w:i/>
          <w:spacing w:val="-7"/>
          <w:sz w:val="24"/>
        </w:rPr>
        <w:t xml:space="preserve"> </w:t>
      </w:r>
      <w:r>
        <w:rPr>
          <w:i/>
          <w:sz w:val="24"/>
        </w:rPr>
        <w:t>Safeguarding</w:t>
      </w:r>
      <w:r>
        <w:rPr>
          <w:i/>
          <w:spacing w:val="-9"/>
          <w:sz w:val="24"/>
        </w:rPr>
        <w:t xml:space="preserve"> </w:t>
      </w:r>
      <w:r>
        <w:rPr>
          <w:i/>
          <w:sz w:val="24"/>
        </w:rPr>
        <w:t>Policy</w:t>
      </w:r>
      <w:r>
        <w:rPr>
          <w:i/>
          <w:spacing w:val="-4"/>
          <w:sz w:val="24"/>
        </w:rPr>
        <w:t xml:space="preserve"> </w:t>
      </w:r>
      <w:r>
        <w:rPr>
          <w:i/>
          <w:sz w:val="24"/>
        </w:rPr>
        <w:t>-</w:t>
      </w:r>
      <w:r>
        <w:rPr>
          <w:i/>
          <w:spacing w:val="-8"/>
          <w:sz w:val="24"/>
        </w:rPr>
        <w:t xml:space="preserve"> </w:t>
      </w:r>
      <w:r>
        <w:rPr>
          <w:i/>
          <w:sz w:val="24"/>
        </w:rPr>
        <w:t>in</w:t>
      </w:r>
      <w:r>
        <w:rPr>
          <w:i/>
          <w:spacing w:val="-7"/>
          <w:sz w:val="24"/>
        </w:rPr>
        <w:t xml:space="preserve"> </w:t>
      </w:r>
      <w:r>
        <w:rPr>
          <w:i/>
          <w:sz w:val="24"/>
        </w:rPr>
        <w:t>development Cyber Security -</w:t>
      </w:r>
      <w:r>
        <w:rPr>
          <w:i/>
          <w:spacing w:val="40"/>
          <w:sz w:val="24"/>
        </w:rPr>
        <w:t xml:space="preserve"> </w:t>
      </w:r>
      <w:r>
        <w:rPr>
          <w:i/>
          <w:sz w:val="24"/>
        </w:rPr>
        <w:t>in development</w:t>
      </w:r>
    </w:p>
    <w:p w14:paraId="6D7C56D6" w14:textId="77777777" w:rsidR="00857A50" w:rsidRDefault="00000000">
      <w:pPr>
        <w:spacing w:before="1"/>
        <w:ind w:left="100"/>
        <w:rPr>
          <w:i/>
          <w:sz w:val="24"/>
        </w:rPr>
      </w:pPr>
      <w:r>
        <w:rPr>
          <w:i/>
          <w:sz w:val="24"/>
        </w:rPr>
        <w:t>Data</w:t>
      </w:r>
      <w:r>
        <w:rPr>
          <w:i/>
          <w:spacing w:val="-3"/>
          <w:sz w:val="24"/>
        </w:rPr>
        <w:t xml:space="preserve"> </w:t>
      </w:r>
      <w:r>
        <w:rPr>
          <w:i/>
          <w:sz w:val="24"/>
        </w:rPr>
        <w:t>Protection</w:t>
      </w:r>
      <w:r>
        <w:rPr>
          <w:i/>
          <w:spacing w:val="-3"/>
          <w:sz w:val="24"/>
        </w:rPr>
        <w:t xml:space="preserve"> </w:t>
      </w:r>
      <w:r>
        <w:rPr>
          <w:i/>
          <w:sz w:val="24"/>
        </w:rPr>
        <w:t>Policy</w:t>
      </w:r>
      <w:r>
        <w:rPr>
          <w:i/>
          <w:spacing w:val="-1"/>
          <w:sz w:val="24"/>
        </w:rPr>
        <w:t xml:space="preserve"> </w:t>
      </w:r>
      <w:r>
        <w:rPr>
          <w:i/>
          <w:sz w:val="24"/>
        </w:rPr>
        <w:t>-</w:t>
      </w:r>
      <w:r>
        <w:rPr>
          <w:i/>
          <w:spacing w:val="60"/>
          <w:sz w:val="24"/>
        </w:rPr>
        <w:t xml:space="preserve"> </w:t>
      </w:r>
      <w:r>
        <w:rPr>
          <w:i/>
          <w:sz w:val="24"/>
        </w:rPr>
        <w:t>in</w:t>
      </w:r>
      <w:r>
        <w:rPr>
          <w:i/>
          <w:spacing w:val="-3"/>
          <w:sz w:val="24"/>
        </w:rPr>
        <w:t xml:space="preserve"> </w:t>
      </w:r>
      <w:r>
        <w:rPr>
          <w:i/>
          <w:spacing w:val="-2"/>
          <w:sz w:val="24"/>
        </w:rPr>
        <w:t>development</w:t>
      </w:r>
    </w:p>
    <w:p w14:paraId="561C2F6D" w14:textId="77777777" w:rsidR="00857A50" w:rsidRDefault="00857A50">
      <w:pPr>
        <w:pStyle w:val="BodyText"/>
        <w:spacing w:before="127"/>
        <w:ind w:left="0"/>
        <w:rPr>
          <w: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6"/>
        <w:gridCol w:w="3061"/>
        <w:gridCol w:w="3023"/>
      </w:tblGrid>
      <w:tr w:rsidR="00857A50" w14:paraId="3F7B2354" w14:textId="77777777">
        <w:trPr>
          <w:trHeight w:val="318"/>
        </w:trPr>
        <w:tc>
          <w:tcPr>
            <w:tcW w:w="2936" w:type="dxa"/>
          </w:tcPr>
          <w:p w14:paraId="125440CB" w14:textId="77777777" w:rsidR="00857A50" w:rsidRDefault="00000000">
            <w:pPr>
              <w:pStyle w:val="TableParagraph"/>
              <w:rPr>
                <w:sz w:val="24"/>
              </w:rPr>
            </w:pPr>
            <w:r>
              <w:rPr>
                <w:spacing w:val="-4"/>
                <w:sz w:val="24"/>
              </w:rPr>
              <w:t>Date</w:t>
            </w:r>
          </w:p>
        </w:tc>
        <w:tc>
          <w:tcPr>
            <w:tcW w:w="3061" w:type="dxa"/>
          </w:tcPr>
          <w:p w14:paraId="45465734" w14:textId="77777777" w:rsidR="00857A50" w:rsidRDefault="00000000">
            <w:pPr>
              <w:pStyle w:val="TableParagraph"/>
              <w:rPr>
                <w:sz w:val="24"/>
              </w:rPr>
            </w:pPr>
            <w:r>
              <w:rPr>
                <w:sz w:val="24"/>
              </w:rPr>
              <w:t>Changes</w:t>
            </w:r>
            <w:r>
              <w:rPr>
                <w:spacing w:val="-16"/>
                <w:sz w:val="24"/>
              </w:rPr>
              <w:t xml:space="preserve"> </w:t>
            </w:r>
            <w:r>
              <w:rPr>
                <w:spacing w:val="-4"/>
                <w:sz w:val="24"/>
              </w:rPr>
              <w:t>made</w:t>
            </w:r>
          </w:p>
        </w:tc>
        <w:tc>
          <w:tcPr>
            <w:tcW w:w="3023" w:type="dxa"/>
          </w:tcPr>
          <w:p w14:paraId="368C4D38" w14:textId="77777777" w:rsidR="00857A50" w:rsidRDefault="00000000">
            <w:pPr>
              <w:pStyle w:val="TableParagraph"/>
              <w:ind w:left="106"/>
              <w:rPr>
                <w:sz w:val="24"/>
              </w:rPr>
            </w:pPr>
            <w:r>
              <w:rPr>
                <w:sz w:val="24"/>
              </w:rPr>
              <w:t>Review</w:t>
            </w:r>
            <w:r>
              <w:rPr>
                <w:spacing w:val="-13"/>
                <w:sz w:val="24"/>
              </w:rPr>
              <w:t xml:space="preserve"> </w:t>
            </w:r>
            <w:r>
              <w:rPr>
                <w:spacing w:val="-4"/>
                <w:sz w:val="24"/>
              </w:rPr>
              <w:t>date</w:t>
            </w:r>
          </w:p>
        </w:tc>
      </w:tr>
      <w:tr w:rsidR="00857A50" w14:paraId="1001544A" w14:textId="77777777">
        <w:trPr>
          <w:trHeight w:val="316"/>
        </w:trPr>
        <w:tc>
          <w:tcPr>
            <w:tcW w:w="2936" w:type="dxa"/>
          </w:tcPr>
          <w:p w14:paraId="72071A04" w14:textId="6FBE66E9" w:rsidR="00857A50" w:rsidRDefault="00F82CA9">
            <w:pPr>
              <w:pStyle w:val="TableParagraph"/>
              <w:rPr>
                <w:sz w:val="24"/>
              </w:rPr>
            </w:pPr>
            <w:r>
              <w:rPr>
                <w:sz w:val="24"/>
              </w:rPr>
              <w:t>JANUARY</w:t>
            </w:r>
            <w:r>
              <w:rPr>
                <w:spacing w:val="-11"/>
                <w:sz w:val="24"/>
              </w:rPr>
              <w:t xml:space="preserve"> </w:t>
            </w:r>
            <w:r>
              <w:rPr>
                <w:spacing w:val="-4"/>
                <w:sz w:val="24"/>
              </w:rPr>
              <w:t>2025</w:t>
            </w:r>
          </w:p>
        </w:tc>
        <w:tc>
          <w:tcPr>
            <w:tcW w:w="3061" w:type="dxa"/>
          </w:tcPr>
          <w:p w14:paraId="157DF6C1" w14:textId="77777777" w:rsidR="00857A50" w:rsidRDefault="00000000">
            <w:pPr>
              <w:pStyle w:val="TableParagraph"/>
              <w:rPr>
                <w:sz w:val="24"/>
              </w:rPr>
            </w:pPr>
            <w:r>
              <w:rPr>
                <w:sz w:val="24"/>
              </w:rPr>
              <w:t>Substantial</w:t>
            </w:r>
            <w:r>
              <w:rPr>
                <w:spacing w:val="-7"/>
                <w:sz w:val="24"/>
              </w:rPr>
              <w:t xml:space="preserve"> </w:t>
            </w:r>
            <w:r>
              <w:rPr>
                <w:spacing w:val="-2"/>
                <w:sz w:val="24"/>
              </w:rPr>
              <w:t>upgrade</w:t>
            </w:r>
          </w:p>
        </w:tc>
        <w:tc>
          <w:tcPr>
            <w:tcW w:w="3023" w:type="dxa"/>
          </w:tcPr>
          <w:p w14:paraId="1C7001CA" w14:textId="613FF91E" w:rsidR="00857A50" w:rsidRDefault="00000000">
            <w:pPr>
              <w:pStyle w:val="TableParagraph"/>
              <w:ind w:left="106"/>
              <w:rPr>
                <w:sz w:val="24"/>
              </w:rPr>
            </w:pPr>
            <w:r>
              <w:rPr>
                <w:sz w:val="24"/>
              </w:rPr>
              <w:t>Approved</w:t>
            </w:r>
            <w:r w:rsidR="00F82CA9">
              <w:rPr>
                <w:spacing w:val="-1"/>
                <w:sz w:val="24"/>
              </w:rPr>
              <w:t>?</w:t>
            </w:r>
          </w:p>
        </w:tc>
      </w:tr>
      <w:tr w:rsidR="00857A50" w14:paraId="7945408E" w14:textId="77777777">
        <w:trPr>
          <w:trHeight w:val="318"/>
        </w:trPr>
        <w:tc>
          <w:tcPr>
            <w:tcW w:w="2936" w:type="dxa"/>
          </w:tcPr>
          <w:p w14:paraId="1E0B4D50" w14:textId="77777777" w:rsidR="00857A50" w:rsidRDefault="00857A50">
            <w:pPr>
              <w:pStyle w:val="TableParagraph"/>
              <w:ind w:left="0"/>
              <w:rPr>
                <w:rFonts w:ascii="Times New Roman"/>
              </w:rPr>
            </w:pPr>
          </w:p>
        </w:tc>
        <w:tc>
          <w:tcPr>
            <w:tcW w:w="3061" w:type="dxa"/>
          </w:tcPr>
          <w:p w14:paraId="32A1B2E8" w14:textId="77777777" w:rsidR="00857A50" w:rsidRDefault="00857A50">
            <w:pPr>
              <w:pStyle w:val="TableParagraph"/>
              <w:ind w:left="0"/>
              <w:rPr>
                <w:rFonts w:ascii="Times New Roman"/>
              </w:rPr>
            </w:pPr>
          </w:p>
        </w:tc>
        <w:tc>
          <w:tcPr>
            <w:tcW w:w="3023" w:type="dxa"/>
          </w:tcPr>
          <w:p w14:paraId="005934A5" w14:textId="5F16986D" w:rsidR="00857A50" w:rsidRDefault="00857A50">
            <w:pPr>
              <w:pStyle w:val="TableParagraph"/>
              <w:ind w:left="106"/>
              <w:rPr>
                <w:sz w:val="24"/>
              </w:rPr>
            </w:pPr>
          </w:p>
        </w:tc>
      </w:tr>
    </w:tbl>
    <w:p w14:paraId="70CA84A4" w14:textId="77777777" w:rsidR="00857A50" w:rsidRDefault="00857A50">
      <w:pPr>
        <w:pStyle w:val="BodyText"/>
        <w:spacing w:before="42"/>
        <w:ind w:left="0"/>
        <w:rPr>
          <w:i/>
        </w:rPr>
      </w:pPr>
    </w:p>
    <w:p w14:paraId="244F75F3" w14:textId="134CE4FD" w:rsidR="00857A50" w:rsidRDefault="00000000">
      <w:pPr>
        <w:pStyle w:val="BodyText"/>
        <w:spacing w:before="1" w:line="276" w:lineRule="auto"/>
        <w:ind w:left="100" w:right="5280"/>
      </w:pPr>
      <w:r>
        <w:t>On</w:t>
      </w:r>
      <w:r>
        <w:rPr>
          <w:spacing w:val="-7"/>
        </w:rPr>
        <w:t xml:space="preserve"> </w:t>
      </w:r>
      <w:r>
        <w:t>adoption</w:t>
      </w:r>
      <w:r>
        <w:rPr>
          <w:spacing w:val="-10"/>
        </w:rPr>
        <w:t xml:space="preserve"> </w:t>
      </w:r>
      <w:r>
        <w:t>of</w:t>
      </w:r>
      <w:r>
        <w:rPr>
          <w:spacing w:val="-8"/>
        </w:rPr>
        <w:t xml:space="preserve"> </w:t>
      </w:r>
      <w:r>
        <w:t>policy:</w:t>
      </w:r>
      <w:r>
        <w:rPr>
          <w:spacing w:val="-8"/>
        </w:rPr>
        <w:t xml:space="preserve"> </w:t>
      </w:r>
      <w:r>
        <w:t xml:space="preserve">26-7-22 Name: </w:t>
      </w:r>
      <w:r w:rsidR="00F82CA9">
        <w:t>Denzil I. John</w:t>
      </w:r>
    </w:p>
    <w:p w14:paraId="176CB42F" w14:textId="07F98459" w:rsidR="00857A50" w:rsidRDefault="00000000">
      <w:pPr>
        <w:pStyle w:val="BodyText"/>
        <w:tabs>
          <w:tab w:val="left" w:pos="1419"/>
        </w:tabs>
        <w:spacing w:line="506" w:lineRule="exact"/>
        <w:ind w:left="100"/>
      </w:pPr>
      <w:r>
        <w:rPr>
          <w:spacing w:val="-2"/>
        </w:rPr>
        <w:t>Signature:</w:t>
      </w:r>
      <w:r>
        <w:tab/>
      </w:r>
    </w:p>
    <w:p w14:paraId="40493ECC" w14:textId="77777777" w:rsidR="00857A50" w:rsidRDefault="00000000">
      <w:pPr>
        <w:pStyle w:val="BodyText"/>
        <w:spacing w:before="129"/>
        <w:ind w:left="100"/>
      </w:pPr>
      <w:r>
        <w:t>Role:</w:t>
      </w:r>
      <w:r>
        <w:rPr>
          <w:spacing w:val="-8"/>
        </w:rPr>
        <w:t xml:space="preserve"> </w:t>
      </w:r>
      <w:r>
        <w:rPr>
          <w:spacing w:val="-2"/>
        </w:rPr>
        <w:t>Chair</w:t>
      </w:r>
    </w:p>
    <w:p w14:paraId="54FAFC23" w14:textId="77777777" w:rsidR="00857A50" w:rsidRDefault="00857A50">
      <w:pPr>
        <w:pStyle w:val="BodyText"/>
        <w:spacing w:before="242"/>
        <w:ind w:left="0"/>
      </w:pPr>
    </w:p>
    <w:p w14:paraId="3BA7B75D" w14:textId="77777777" w:rsidR="00857A50" w:rsidRDefault="00000000">
      <w:pPr>
        <w:pStyle w:val="Heading1"/>
        <w:spacing w:line="415" w:lineRule="auto"/>
        <w:ind w:right="3966"/>
      </w:pPr>
      <w:r>
        <w:t>Appendix</w:t>
      </w:r>
      <w:r>
        <w:rPr>
          <w:spacing w:val="-8"/>
        </w:rPr>
        <w:t xml:space="preserve"> </w:t>
      </w:r>
      <w:r>
        <w:t>1:</w:t>
      </w:r>
      <w:r>
        <w:rPr>
          <w:spacing w:val="-11"/>
        </w:rPr>
        <w:t xml:space="preserve"> </w:t>
      </w:r>
      <w:r>
        <w:t>The</w:t>
      </w:r>
      <w:r>
        <w:rPr>
          <w:spacing w:val="-10"/>
        </w:rPr>
        <w:t xml:space="preserve"> </w:t>
      </w:r>
      <w:r>
        <w:t>safeguarding</w:t>
      </w:r>
      <w:r>
        <w:rPr>
          <w:spacing w:val="-8"/>
        </w:rPr>
        <w:t xml:space="preserve"> </w:t>
      </w:r>
      <w:r>
        <w:t>process. Adults &amp; Children</w:t>
      </w:r>
    </w:p>
    <w:p w14:paraId="2C322CCC" w14:textId="77777777" w:rsidR="00857A50" w:rsidRDefault="00000000">
      <w:pPr>
        <w:spacing w:before="156"/>
        <w:ind w:left="100"/>
        <w:rPr>
          <w:b/>
          <w:sz w:val="24"/>
        </w:rPr>
      </w:pPr>
      <w:r>
        <w:rPr>
          <w:b/>
          <w:sz w:val="24"/>
        </w:rPr>
        <w:t xml:space="preserve">The </w:t>
      </w:r>
      <w:r>
        <w:rPr>
          <w:b/>
          <w:spacing w:val="-2"/>
          <w:sz w:val="24"/>
        </w:rPr>
        <w:t>procedure</w:t>
      </w:r>
    </w:p>
    <w:p w14:paraId="1BED68ED" w14:textId="77777777" w:rsidR="00857A50" w:rsidRDefault="00000000">
      <w:pPr>
        <w:pStyle w:val="BodyText"/>
        <w:spacing w:before="44"/>
        <w:ind w:left="100"/>
      </w:pPr>
      <w:r>
        <w:t>There</w:t>
      </w:r>
      <w:r>
        <w:rPr>
          <w:spacing w:val="-2"/>
        </w:rPr>
        <w:t xml:space="preserve"> </w:t>
      </w:r>
      <w:r>
        <w:t>are</w:t>
      </w:r>
      <w:r>
        <w:rPr>
          <w:spacing w:val="-3"/>
        </w:rPr>
        <w:t xml:space="preserve"> </w:t>
      </w:r>
      <w:r>
        <w:t>two</w:t>
      </w:r>
      <w:r>
        <w:rPr>
          <w:spacing w:val="-1"/>
        </w:rPr>
        <w:t xml:space="preserve"> </w:t>
      </w:r>
      <w:r>
        <w:rPr>
          <w:spacing w:val="-2"/>
        </w:rPr>
        <w:t>routes:</w:t>
      </w:r>
    </w:p>
    <w:p w14:paraId="7DDF0544" w14:textId="77777777" w:rsidR="00857A50" w:rsidRDefault="00000000">
      <w:pPr>
        <w:pStyle w:val="BodyText"/>
        <w:spacing w:before="41" w:line="276" w:lineRule="auto"/>
        <w:ind w:left="100" w:right="952"/>
      </w:pPr>
      <w:r>
        <w:rPr>
          <w:b/>
        </w:rPr>
        <w:t xml:space="preserve">Route 1: </w:t>
      </w:r>
      <w:r>
        <w:t xml:space="preserve">A disclosure about an adult/child – safeguarding an individual </w:t>
      </w:r>
      <w:r>
        <w:rPr>
          <w:b/>
        </w:rPr>
        <w:t>Route</w:t>
      </w:r>
      <w:r>
        <w:rPr>
          <w:b/>
          <w:spacing w:val="-3"/>
        </w:rPr>
        <w:t xml:space="preserve"> </w:t>
      </w:r>
      <w:r>
        <w:rPr>
          <w:b/>
        </w:rPr>
        <w:t>2:</w:t>
      </w:r>
      <w:r>
        <w:rPr>
          <w:b/>
          <w:spacing w:val="-3"/>
        </w:rPr>
        <w:t xml:space="preserve"> </w:t>
      </w:r>
      <w:r>
        <w:t>A</w:t>
      </w:r>
      <w:r>
        <w:rPr>
          <w:spacing w:val="-3"/>
        </w:rPr>
        <w:t xml:space="preserve"> </w:t>
      </w:r>
      <w:r>
        <w:t>disclosure</w:t>
      </w:r>
      <w:r>
        <w:rPr>
          <w:spacing w:val="-8"/>
        </w:rPr>
        <w:t xml:space="preserve"> </w:t>
      </w:r>
      <w:r>
        <w:t>about</w:t>
      </w:r>
      <w:r>
        <w:rPr>
          <w:spacing w:val="-3"/>
        </w:rPr>
        <w:t xml:space="preserve"> </w:t>
      </w:r>
      <w:r>
        <w:t>professional</w:t>
      </w:r>
      <w:r>
        <w:rPr>
          <w:spacing w:val="-3"/>
        </w:rPr>
        <w:t xml:space="preserve"> </w:t>
      </w:r>
      <w:r>
        <w:t>abuse –</w:t>
      </w:r>
      <w:r>
        <w:rPr>
          <w:spacing w:val="-2"/>
        </w:rPr>
        <w:t xml:space="preserve"> </w:t>
      </w:r>
      <w:r>
        <w:t>reporting</w:t>
      </w:r>
      <w:r>
        <w:rPr>
          <w:spacing w:val="-5"/>
        </w:rPr>
        <w:t xml:space="preserve"> </w:t>
      </w:r>
      <w:r>
        <w:t>poor</w:t>
      </w:r>
      <w:r>
        <w:rPr>
          <w:spacing w:val="-3"/>
        </w:rPr>
        <w:t xml:space="preserve"> </w:t>
      </w:r>
      <w:r>
        <w:t>practice</w:t>
      </w:r>
      <w:r>
        <w:rPr>
          <w:spacing w:val="-3"/>
        </w:rPr>
        <w:t xml:space="preserve"> </w:t>
      </w:r>
      <w:r>
        <w:t xml:space="preserve">or professional misconduct which has safeguarding implications by a </w:t>
      </w:r>
      <w:r>
        <w:rPr>
          <w:spacing w:val="-2"/>
        </w:rPr>
        <w:t>worker/volunteer/practitioner</w:t>
      </w:r>
    </w:p>
    <w:p w14:paraId="6FD9F23E" w14:textId="77777777" w:rsidR="00857A50" w:rsidRDefault="00857A50">
      <w:pPr>
        <w:pStyle w:val="BodyText"/>
        <w:spacing w:before="41"/>
        <w:ind w:left="0"/>
      </w:pPr>
    </w:p>
    <w:p w14:paraId="172F2E23" w14:textId="77777777" w:rsidR="00857A50" w:rsidRDefault="00000000">
      <w:pPr>
        <w:pStyle w:val="BodyText"/>
        <w:spacing w:line="276" w:lineRule="auto"/>
        <w:ind w:left="100" w:right="122"/>
        <w:jc w:val="both"/>
      </w:pPr>
      <w:r>
        <w:rPr>
          <w:b/>
        </w:rPr>
        <w:t xml:space="preserve">Route 1: </w:t>
      </w:r>
      <w:r>
        <w:t xml:space="preserve">In the event of a member of staff/volunteer having a concern/suspicion that an adult/child or young person has suffered abuse / neglect or if someone tells a member of staff/volunteer that they or another adult/child is being abused / suffering </w:t>
      </w:r>
      <w:r>
        <w:rPr>
          <w:spacing w:val="-2"/>
        </w:rPr>
        <w:t>neglect:</w:t>
      </w:r>
    </w:p>
    <w:p w14:paraId="0809A0B4" w14:textId="77777777" w:rsidR="00857A50" w:rsidRDefault="00857A50">
      <w:pPr>
        <w:pStyle w:val="BodyText"/>
        <w:spacing w:before="41"/>
        <w:ind w:left="0"/>
      </w:pPr>
    </w:p>
    <w:p w14:paraId="7466BE67" w14:textId="77777777" w:rsidR="00857A50" w:rsidRDefault="00000000">
      <w:pPr>
        <w:pStyle w:val="BodyText"/>
        <w:ind w:left="100"/>
      </w:pPr>
      <w:r>
        <w:t>The</w:t>
      </w:r>
      <w:r>
        <w:rPr>
          <w:spacing w:val="-4"/>
        </w:rPr>
        <w:t xml:space="preserve"> </w:t>
      </w:r>
      <w:r>
        <w:t>member</w:t>
      </w:r>
      <w:r>
        <w:rPr>
          <w:spacing w:val="-5"/>
        </w:rPr>
        <w:t xml:space="preserve"> </w:t>
      </w:r>
      <w:r>
        <w:t>of</w:t>
      </w:r>
      <w:r>
        <w:rPr>
          <w:spacing w:val="-3"/>
        </w:rPr>
        <w:t xml:space="preserve"> </w:t>
      </w:r>
      <w:r>
        <w:t>staff/volunteer</w:t>
      </w:r>
      <w:r>
        <w:rPr>
          <w:spacing w:val="-2"/>
        </w:rPr>
        <w:t xml:space="preserve"> </w:t>
      </w:r>
      <w:r>
        <w:t>will</w:t>
      </w:r>
      <w:r>
        <w:rPr>
          <w:spacing w:val="-3"/>
        </w:rPr>
        <w:t xml:space="preserve"> </w:t>
      </w:r>
      <w:r>
        <w:t>act</w:t>
      </w:r>
      <w:r>
        <w:rPr>
          <w:spacing w:val="-2"/>
        </w:rPr>
        <w:t xml:space="preserve"> </w:t>
      </w:r>
      <w:r>
        <w:t>without</w:t>
      </w:r>
      <w:r>
        <w:rPr>
          <w:spacing w:val="-2"/>
        </w:rPr>
        <w:t xml:space="preserve"> delay:</w:t>
      </w:r>
    </w:p>
    <w:p w14:paraId="24A36B48" w14:textId="77777777" w:rsidR="00857A50" w:rsidRDefault="00000000">
      <w:pPr>
        <w:pStyle w:val="BodyText"/>
        <w:spacing w:before="41" w:line="278" w:lineRule="auto"/>
        <w:ind w:left="100"/>
      </w:pPr>
      <w:r>
        <w:t>Ensure</w:t>
      </w:r>
      <w:r>
        <w:rPr>
          <w:spacing w:val="40"/>
        </w:rPr>
        <w:t xml:space="preserve"> </w:t>
      </w:r>
      <w:r>
        <w:t>that</w:t>
      </w:r>
      <w:r>
        <w:rPr>
          <w:spacing w:val="40"/>
        </w:rPr>
        <w:t xml:space="preserve"> </w:t>
      </w:r>
      <w:r>
        <w:t>any</w:t>
      </w:r>
      <w:r>
        <w:rPr>
          <w:spacing w:val="40"/>
        </w:rPr>
        <w:t xml:space="preserve"> </w:t>
      </w:r>
      <w:r>
        <w:t>immediate</w:t>
      </w:r>
      <w:r>
        <w:rPr>
          <w:spacing w:val="40"/>
        </w:rPr>
        <w:t xml:space="preserve"> </w:t>
      </w:r>
      <w:r>
        <w:t>medical</w:t>
      </w:r>
      <w:r>
        <w:rPr>
          <w:spacing w:val="40"/>
        </w:rPr>
        <w:t xml:space="preserve"> </w:t>
      </w:r>
      <w:r>
        <w:t>or</w:t>
      </w:r>
      <w:r>
        <w:rPr>
          <w:spacing w:val="40"/>
        </w:rPr>
        <w:t xml:space="preserve"> </w:t>
      </w:r>
      <w:r>
        <w:t>protection</w:t>
      </w:r>
      <w:r>
        <w:rPr>
          <w:spacing w:val="40"/>
        </w:rPr>
        <w:t xml:space="preserve"> </w:t>
      </w:r>
      <w:r>
        <w:t>needs</w:t>
      </w:r>
      <w:r>
        <w:rPr>
          <w:spacing w:val="40"/>
        </w:rPr>
        <w:t xml:space="preserve"> </w:t>
      </w:r>
      <w:r>
        <w:t>are</w:t>
      </w:r>
      <w:r>
        <w:rPr>
          <w:spacing w:val="40"/>
        </w:rPr>
        <w:t xml:space="preserve"> </w:t>
      </w:r>
      <w:r>
        <w:t>met</w:t>
      </w:r>
      <w:r>
        <w:rPr>
          <w:spacing w:val="40"/>
        </w:rPr>
        <w:t xml:space="preserve"> </w:t>
      </w:r>
      <w:r>
        <w:t>(no</w:t>
      </w:r>
      <w:r>
        <w:rPr>
          <w:spacing w:val="40"/>
        </w:rPr>
        <w:t xml:space="preserve"> </w:t>
      </w:r>
      <w:r>
        <w:t>consent</w:t>
      </w:r>
      <w:r>
        <w:rPr>
          <w:spacing w:val="40"/>
        </w:rPr>
        <w:t xml:space="preserve"> </w:t>
      </w:r>
      <w:r>
        <w:t>is required to make a 999 call)</w:t>
      </w:r>
    </w:p>
    <w:p w14:paraId="2C57785B" w14:textId="77777777" w:rsidR="00857A50" w:rsidRDefault="00000000">
      <w:pPr>
        <w:pStyle w:val="ListParagraph"/>
        <w:numPr>
          <w:ilvl w:val="0"/>
          <w:numId w:val="3"/>
        </w:numPr>
        <w:tabs>
          <w:tab w:val="left" w:pos="820"/>
        </w:tabs>
        <w:spacing w:before="13" w:line="276" w:lineRule="auto"/>
        <w:ind w:right="124"/>
        <w:rPr>
          <w:sz w:val="24"/>
        </w:rPr>
      </w:pPr>
      <w:r>
        <w:rPr>
          <w:sz w:val="24"/>
        </w:rPr>
        <w:t>Shows that they have heard what they are being told and that they take the</w:t>
      </w:r>
      <w:r>
        <w:rPr>
          <w:spacing w:val="80"/>
          <w:sz w:val="24"/>
        </w:rPr>
        <w:t xml:space="preserve"> </w:t>
      </w:r>
      <w:r>
        <w:rPr>
          <w:sz w:val="24"/>
        </w:rPr>
        <w:t>allegations seriously.</w:t>
      </w:r>
    </w:p>
    <w:p w14:paraId="32B114AD" w14:textId="77777777" w:rsidR="00857A50" w:rsidRDefault="00000000">
      <w:pPr>
        <w:pStyle w:val="ListParagraph"/>
        <w:numPr>
          <w:ilvl w:val="0"/>
          <w:numId w:val="3"/>
        </w:numPr>
        <w:tabs>
          <w:tab w:val="left" w:pos="820"/>
        </w:tabs>
        <w:spacing w:before="15"/>
        <w:rPr>
          <w:sz w:val="24"/>
        </w:rPr>
      </w:pPr>
      <w:r>
        <w:rPr>
          <w:sz w:val="24"/>
        </w:rPr>
        <w:t>Encourages</w:t>
      </w:r>
      <w:r>
        <w:rPr>
          <w:spacing w:val="-9"/>
          <w:sz w:val="24"/>
        </w:rPr>
        <w:t xml:space="preserve"> </w:t>
      </w:r>
      <w:r>
        <w:rPr>
          <w:sz w:val="24"/>
        </w:rPr>
        <w:t>the</w:t>
      </w:r>
      <w:r>
        <w:rPr>
          <w:spacing w:val="-8"/>
          <w:sz w:val="24"/>
        </w:rPr>
        <w:t xml:space="preserve"> </w:t>
      </w:r>
      <w:r>
        <w:rPr>
          <w:sz w:val="24"/>
        </w:rPr>
        <w:t>individual</w:t>
      </w:r>
      <w:r>
        <w:rPr>
          <w:spacing w:val="-10"/>
          <w:sz w:val="24"/>
        </w:rPr>
        <w:t xml:space="preserve"> </w:t>
      </w:r>
      <w:r>
        <w:rPr>
          <w:sz w:val="24"/>
        </w:rPr>
        <w:t>to</w:t>
      </w:r>
      <w:r>
        <w:rPr>
          <w:spacing w:val="-8"/>
          <w:sz w:val="24"/>
        </w:rPr>
        <w:t xml:space="preserve"> </w:t>
      </w:r>
      <w:r>
        <w:rPr>
          <w:sz w:val="24"/>
        </w:rPr>
        <w:t>talk</w:t>
      </w:r>
      <w:r>
        <w:rPr>
          <w:spacing w:val="-10"/>
          <w:sz w:val="24"/>
        </w:rPr>
        <w:t xml:space="preserve"> </w:t>
      </w:r>
      <w:r>
        <w:rPr>
          <w:sz w:val="24"/>
        </w:rPr>
        <w:t>but</w:t>
      </w:r>
      <w:r>
        <w:rPr>
          <w:spacing w:val="-9"/>
          <w:sz w:val="24"/>
        </w:rPr>
        <w:t xml:space="preserve"> </w:t>
      </w:r>
      <w:r>
        <w:rPr>
          <w:sz w:val="24"/>
        </w:rPr>
        <w:t>does</w:t>
      </w:r>
      <w:r>
        <w:rPr>
          <w:spacing w:val="-8"/>
          <w:sz w:val="24"/>
        </w:rPr>
        <w:t xml:space="preserve"> </w:t>
      </w:r>
      <w:r>
        <w:rPr>
          <w:sz w:val="24"/>
        </w:rPr>
        <w:t>not</w:t>
      </w:r>
      <w:r>
        <w:rPr>
          <w:spacing w:val="-11"/>
          <w:sz w:val="24"/>
        </w:rPr>
        <w:t xml:space="preserve"> </w:t>
      </w:r>
      <w:r>
        <w:rPr>
          <w:sz w:val="24"/>
        </w:rPr>
        <w:t>prompt</w:t>
      </w:r>
      <w:r>
        <w:rPr>
          <w:spacing w:val="-8"/>
          <w:sz w:val="24"/>
        </w:rPr>
        <w:t xml:space="preserve"> </w:t>
      </w:r>
      <w:r>
        <w:rPr>
          <w:sz w:val="24"/>
        </w:rPr>
        <w:t>or</w:t>
      </w:r>
      <w:r>
        <w:rPr>
          <w:spacing w:val="-10"/>
          <w:sz w:val="24"/>
        </w:rPr>
        <w:t xml:space="preserve"> </w:t>
      </w:r>
      <w:r>
        <w:rPr>
          <w:sz w:val="24"/>
        </w:rPr>
        <w:t>ask</w:t>
      </w:r>
      <w:r>
        <w:rPr>
          <w:spacing w:val="-9"/>
          <w:sz w:val="24"/>
        </w:rPr>
        <w:t xml:space="preserve"> </w:t>
      </w:r>
      <w:r>
        <w:rPr>
          <w:sz w:val="24"/>
        </w:rPr>
        <w:t>leading</w:t>
      </w:r>
      <w:r>
        <w:rPr>
          <w:spacing w:val="-10"/>
          <w:sz w:val="24"/>
        </w:rPr>
        <w:t xml:space="preserve"> </w:t>
      </w:r>
      <w:r>
        <w:rPr>
          <w:spacing w:val="-2"/>
          <w:sz w:val="24"/>
        </w:rPr>
        <w:t>questions.</w:t>
      </w:r>
    </w:p>
    <w:p w14:paraId="4E72ED9D" w14:textId="77777777" w:rsidR="00857A50" w:rsidRDefault="00000000">
      <w:pPr>
        <w:pStyle w:val="ListParagraph"/>
        <w:numPr>
          <w:ilvl w:val="0"/>
          <w:numId w:val="3"/>
        </w:numPr>
        <w:tabs>
          <w:tab w:val="left" w:pos="820"/>
        </w:tabs>
        <w:spacing w:before="58" w:line="276" w:lineRule="auto"/>
        <w:ind w:right="123"/>
        <w:rPr>
          <w:sz w:val="24"/>
        </w:rPr>
      </w:pPr>
      <w:r>
        <w:rPr>
          <w:sz w:val="24"/>
        </w:rPr>
        <w:t>For</w:t>
      </w:r>
      <w:r>
        <w:rPr>
          <w:spacing w:val="-8"/>
          <w:sz w:val="24"/>
        </w:rPr>
        <w:t xml:space="preserve"> </w:t>
      </w:r>
      <w:r>
        <w:rPr>
          <w:sz w:val="24"/>
        </w:rPr>
        <w:t>children</w:t>
      </w:r>
      <w:r>
        <w:rPr>
          <w:spacing w:val="-11"/>
          <w:sz w:val="24"/>
        </w:rPr>
        <w:t xml:space="preserve"> </w:t>
      </w:r>
      <w:r>
        <w:rPr>
          <w:sz w:val="24"/>
        </w:rPr>
        <w:t>avoid</w:t>
      </w:r>
      <w:r>
        <w:rPr>
          <w:spacing w:val="-10"/>
          <w:sz w:val="24"/>
        </w:rPr>
        <w:t xml:space="preserve"> </w:t>
      </w:r>
      <w:r>
        <w:rPr>
          <w:sz w:val="24"/>
        </w:rPr>
        <w:t>making</w:t>
      </w:r>
      <w:r>
        <w:rPr>
          <w:spacing w:val="-9"/>
          <w:sz w:val="24"/>
        </w:rPr>
        <w:t xml:space="preserve"> </w:t>
      </w:r>
      <w:r>
        <w:rPr>
          <w:sz w:val="24"/>
        </w:rPr>
        <w:t>anyone</w:t>
      </w:r>
      <w:r>
        <w:rPr>
          <w:spacing w:val="-9"/>
          <w:sz w:val="24"/>
        </w:rPr>
        <w:t xml:space="preserve"> </w:t>
      </w:r>
      <w:r>
        <w:rPr>
          <w:sz w:val="24"/>
        </w:rPr>
        <w:t>them</w:t>
      </w:r>
      <w:r>
        <w:rPr>
          <w:spacing w:val="-8"/>
          <w:sz w:val="24"/>
        </w:rPr>
        <w:t xml:space="preserve"> </w:t>
      </w:r>
      <w:r>
        <w:rPr>
          <w:sz w:val="24"/>
        </w:rPr>
        <w:t>tell</w:t>
      </w:r>
      <w:r>
        <w:rPr>
          <w:spacing w:val="-9"/>
          <w:sz w:val="24"/>
        </w:rPr>
        <w:t xml:space="preserve"> </w:t>
      </w:r>
      <w:r>
        <w:rPr>
          <w:sz w:val="24"/>
        </w:rPr>
        <w:t>their</w:t>
      </w:r>
      <w:r>
        <w:rPr>
          <w:spacing w:val="-9"/>
          <w:sz w:val="24"/>
        </w:rPr>
        <w:t xml:space="preserve"> </w:t>
      </w:r>
      <w:r>
        <w:rPr>
          <w:sz w:val="24"/>
        </w:rPr>
        <w:t>story</w:t>
      </w:r>
      <w:r>
        <w:rPr>
          <w:spacing w:val="-11"/>
          <w:sz w:val="24"/>
        </w:rPr>
        <w:t xml:space="preserve"> </w:t>
      </w:r>
      <w:r>
        <w:rPr>
          <w:sz w:val="24"/>
        </w:rPr>
        <w:t>several</w:t>
      </w:r>
      <w:r>
        <w:rPr>
          <w:spacing w:val="-10"/>
          <w:sz w:val="24"/>
        </w:rPr>
        <w:t xml:space="preserve"> </w:t>
      </w:r>
      <w:r>
        <w:rPr>
          <w:sz w:val="24"/>
        </w:rPr>
        <w:t>times</w:t>
      </w:r>
      <w:r>
        <w:rPr>
          <w:spacing w:val="-10"/>
          <w:sz w:val="24"/>
        </w:rPr>
        <w:t xml:space="preserve"> </w:t>
      </w:r>
      <w:r>
        <w:rPr>
          <w:sz w:val="24"/>
        </w:rPr>
        <w:t>to</w:t>
      </w:r>
      <w:r>
        <w:rPr>
          <w:spacing w:val="-8"/>
          <w:sz w:val="24"/>
        </w:rPr>
        <w:t xml:space="preserve"> </w:t>
      </w:r>
      <w:r>
        <w:rPr>
          <w:sz w:val="24"/>
        </w:rPr>
        <w:t xml:space="preserve">different </w:t>
      </w:r>
      <w:r>
        <w:rPr>
          <w:spacing w:val="-2"/>
          <w:sz w:val="24"/>
        </w:rPr>
        <w:t>people.</w:t>
      </w:r>
    </w:p>
    <w:p w14:paraId="2A1285CA" w14:textId="77777777" w:rsidR="00857A50" w:rsidRDefault="00000000">
      <w:pPr>
        <w:pStyle w:val="ListParagraph"/>
        <w:numPr>
          <w:ilvl w:val="0"/>
          <w:numId w:val="3"/>
        </w:numPr>
        <w:tabs>
          <w:tab w:val="left" w:pos="820"/>
        </w:tabs>
        <w:spacing w:before="16"/>
        <w:rPr>
          <w:sz w:val="24"/>
        </w:rPr>
      </w:pPr>
      <w:r>
        <w:rPr>
          <w:sz w:val="24"/>
        </w:rPr>
        <w:t>Explains</w:t>
      </w:r>
      <w:r>
        <w:rPr>
          <w:spacing w:val="-5"/>
          <w:sz w:val="24"/>
        </w:rPr>
        <w:t xml:space="preserve"> </w:t>
      </w:r>
      <w:r>
        <w:rPr>
          <w:sz w:val="24"/>
        </w:rPr>
        <w:t>what</w:t>
      </w:r>
      <w:r>
        <w:rPr>
          <w:spacing w:val="-5"/>
          <w:sz w:val="24"/>
        </w:rPr>
        <w:t xml:space="preserve"> </w:t>
      </w:r>
      <w:r>
        <w:rPr>
          <w:sz w:val="24"/>
        </w:rPr>
        <w:t>actions</w:t>
      </w:r>
      <w:r>
        <w:rPr>
          <w:spacing w:val="-5"/>
          <w:sz w:val="24"/>
        </w:rPr>
        <w:t xml:space="preserve"> </w:t>
      </w:r>
      <w:r>
        <w:rPr>
          <w:sz w:val="24"/>
        </w:rPr>
        <w:t>they</w:t>
      </w:r>
      <w:r>
        <w:rPr>
          <w:spacing w:val="-4"/>
          <w:sz w:val="24"/>
        </w:rPr>
        <w:t xml:space="preserve"> </w:t>
      </w:r>
      <w:r>
        <w:rPr>
          <w:sz w:val="24"/>
        </w:rPr>
        <w:t>must</w:t>
      </w:r>
      <w:r>
        <w:rPr>
          <w:spacing w:val="-5"/>
          <w:sz w:val="24"/>
        </w:rPr>
        <w:t xml:space="preserve"> </w:t>
      </w:r>
      <w:r>
        <w:rPr>
          <w:sz w:val="24"/>
        </w:rPr>
        <w:t>take</w:t>
      </w:r>
      <w:r>
        <w:rPr>
          <w:spacing w:val="-4"/>
          <w:sz w:val="24"/>
        </w:rPr>
        <w:t xml:space="preserve"> </w:t>
      </w:r>
      <w:r>
        <w:rPr>
          <w:sz w:val="24"/>
        </w:rPr>
        <w:t>(using</w:t>
      </w:r>
      <w:r>
        <w:rPr>
          <w:spacing w:val="-4"/>
          <w:sz w:val="24"/>
        </w:rPr>
        <w:t xml:space="preserve"> </w:t>
      </w:r>
      <w:r>
        <w:rPr>
          <w:sz w:val="24"/>
        </w:rPr>
        <w:t>agreed</w:t>
      </w:r>
      <w:r>
        <w:rPr>
          <w:spacing w:val="-4"/>
          <w:sz w:val="24"/>
        </w:rPr>
        <w:t xml:space="preserve"> </w:t>
      </w:r>
      <w:r>
        <w:rPr>
          <w:spacing w:val="-2"/>
          <w:sz w:val="24"/>
        </w:rPr>
        <w:t>procedures).</w:t>
      </w:r>
    </w:p>
    <w:p w14:paraId="23A3637C" w14:textId="77777777" w:rsidR="00857A50" w:rsidRDefault="00000000">
      <w:pPr>
        <w:pStyle w:val="ListParagraph"/>
        <w:numPr>
          <w:ilvl w:val="0"/>
          <w:numId w:val="3"/>
        </w:numPr>
        <w:tabs>
          <w:tab w:val="left" w:pos="820"/>
        </w:tabs>
        <w:spacing w:before="57" w:line="276" w:lineRule="auto"/>
        <w:ind w:right="119"/>
        <w:rPr>
          <w:sz w:val="24"/>
        </w:rPr>
      </w:pPr>
      <w:r>
        <w:rPr>
          <w:sz w:val="24"/>
        </w:rPr>
        <w:t>Does</w:t>
      </w:r>
      <w:r>
        <w:rPr>
          <w:spacing w:val="-5"/>
          <w:sz w:val="24"/>
        </w:rPr>
        <w:t xml:space="preserve"> </w:t>
      </w:r>
      <w:r>
        <w:rPr>
          <w:sz w:val="24"/>
        </w:rPr>
        <w:t>not</w:t>
      </w:r>
      <w:r>
        <w:rPr>
          <w:spacing w:val="-7"/>
          <w:sz w:val="24"/>
        </w:rPr>
        <w:t xml:space="preserve"> </w:t>
      </w:r>
      <w:r>
        <w:rPr>
          <w:sz w:val="24"/>
        </w:rPr>
        <w:t>promise</w:t>
      </w:r>
      <w:r>
        <w:rPr>
          <w:spacing w:val="-7"/>
          <w:sz w:val="24"/>
        </w:rPr>
        <w:t xml:space="preserve"> </w:t>
      </w:r>
      <w:r>
        <w:rPr>
          <w:sz w:val="24"/>
        </w:rPr>
        <w:t>to</w:t>
      </w:r>
      <w:r>
        <w:rPr>
          <w:spacing w:val="-6"/>
          <w:sz w:val="24"/>
        </w:rPr>
        <w:t xml:space="preserve"> </w:t>
      </w:r>
      <w:r>
        <w:rPr>
          <w:sz w:val="24"/>
        </w:rPr>
        <w:t>keep</w:t>
      </w:r>
      <w:r>
        <w:rPr>
          <w:spacing w:val="-2"/>
          <w:sz w:val="24"/>
        </w:rPr>
        <w:t xml:space="preserve"> </w:t>
      </w:r>
      <w:r>
        <w:rPr>
          <w:sz w:val="24"/>
        </w:rPr>
        <w:t>what</w:t>
      </w:r>
      <w:r>
        <w:rPr>
          <w:spacing w:val="-7"/>
          <w:sz w:val="24"/>
        </w:rPr>
        <w:t xml:space="preserve"> </w:t>
      </w:r>
      <w:r>
        <w:rPr>
          <w:sz w:val="24"/>
        </w:rPr>
        <w:t>they</w:t>
      </w:r>
      <w:r>
        <w:rPr>
          <w:spacing w:val="-8"/>
          <w:sz w:val="24"/>
        </w:rPr>
        <w:t xml:space="preserve"> </w:t>
      </w:r>
      <w:r>
        <w:rPr>
          <w:sz w:val="24"/>
        </w:rPr>
        <w:t>have</w:t>
      </w:r>
      <w:r>
        <w:rPr>
          <w:spacing w:val="-7"/>
          <w:sz w:val="24"/>
        </w:rPr>
        <w:t xml:space="preserve"> </w:t>
      </w:r>
      <w:r>
        <w:rPr>
          <w:sz w:val="24"/>
        </w:rPr>
        <w:t>been</w:t>
      </w:r>
      <w:r>
        <w:rPr>
          <w:spacing w:val="-5"/>
          <w:sz w:val="24"/>
        </w:rPr>
        <w:t xml:space="preserve"> </w:t>
      </w:r>
      <w:r>
        <w:rPr>
          <w:sz w:val="24"/>
        </w:rPr>
        <w:t>told</w:t>
      </w:r>
      <w:r>
        <w:rPr>
          <w:spacing w:val="-7"/>
          <w:sz w:val="24"/>
        </w:rPr>
        <w:t xml:space="preserve"> </w:t>
      </w:r>
      <w:r>
        <w:rPr>
          <w:sz w:val="24"/>
        </w:rPr>
        <w:t>a</w:t>
      </w:r>
      <w:r>
        <w:rPr>
          <w:spacing w:val="-5"/>
          <w:sz w:val="24"/>
        </w:rPr>
        <w:t xml:space="preserve"> </w:t>
      </w:r>
      <w:r>
        <w:rPr>
          <w:sz w:val="24"/>
        </w:rPr>
        <w:t>secret</w:t>
      </w:r>
      <w:r>
        <w:rPr>
          <w:spacing w:val="-7"/>
          <w:sz w:val="24"/>
        </w:rPr>
        <w:t xml:space="preserve"> </w:t>
      </w:r>
      <w:r>
        <w:rPr>
          <w:sz w:val="24"/>
        </w:rPr>
        <w:t>or</w:t>
      </w:r>
      <w:r>
        <w:rPr>
          <w:spacing w:val="-6"/>
          <w:sz w:val="24"/>
        </w:rPr>
        <w:t xml:space="preserve"> </w:t>
      </w:r>
      <w:r>
        <w:rPr>
          <w:sz w:val="24"/>
        </w:rPr>
        <w:t>confidential</w:t>
      </w:r>
      <w:r>
        <w:rPr>
          <w:spacing w:val="-6"/>
          <w:sz w:val="24"/>
        </w:rPr>
        <w:t xml:space="preserve"> </w:t>
      </w:r>
      <w:r>
        <w:rPr>
          <w:sz w:val="24"/>
        </w:rPr>
        <w:t>but explains that they will share information only on a ‘need to know’ basis.</w:t>
      </w:r>
    </w:p>
    <w:p w14:paraId="4E2C625D" w14:textId="77777777" w:rsidR="00857A50" w:rsidRDefault="00857A50">
      <w:pPr>
        <w:spacing w:line="276" w:lineRule="auto"/>
        <w:rPr>
          <w:sz w:val="24"/>
        </w:rPr>
        <w:sectPr w:rsidR="00857A50">
          <w:pgSz w:w="11910" w:h="16840"/>
          <w:pgMar w:top="1340" w:right="1320" w:bottom="1640" w:left="1340" w:header="0" w:footer="1442" w:gutter="0"/>
          <w:cols w:space="720"/>
        </w:sectPr>
      </w:pPr>
    </w:p>
    <w:p w14:paraId="17C66D38" w14:textId="77777777" w:rsidR="00857A50" w:rsidRDefault="00000000">
      <w:pPr>
        <w:pStyle w:val="ListParagraph"/>
        <w:numPr>
          <w:ilvl w:val="0"/>
          <w:numId w:val="3"/>
        </w:numPr>
        <w:tabs>
          <w:tab w:val="left" w:pos="820"/>
        </w:tabs>
        <w:spacing w:before="99" w:line="276" w:lineRule="auto"/>
        <w:ind w:right="112"/>
        <w:rPr>
          <w:sz w:val="24"/>
        </w:rPr>
      </w:pPr>
      <w:r>
        <w:rPr>
          <w:sz w:val="24"/>
        </w:rPr>
        <w:lastRenderedPageBreak/>
        <w:t>Writes down, using the exact words, what they have been told and/or seen</w:t>
      </w:r>
      <w:r>
        <w:rPr>
          <w:spacing w:val="28"/>
          <w:sz w:val="24"/>
        </w:rPr>
        <w:t xml:space="preserve"> </w:t>
      </w:r>
      <w:r>
        <w:rPr>
          <w:sz w:val="24"/>
        </w:rPr>
        <w:t>- this is done without delay and within 24 hours</w:t>
      </w:r>
    </w:p>
    <w:p w14:paraId="3258B23F" w14:textId="77777777" w:rsidR="00857A50" w:rsidRDefault="00000000">
      <w:pPr>
        <w:pStyle w:val="ListParagraph"/>
        <w:numPr>
          <w:ilvl w:val="0"/>
          <w:numId w:val="3"/>
        </w:numPr>
        <w:tabs>
          <w:tab w:val="left" w:pos="820"/>
        </w:tabs>
        <w:spacing w:before="16"/>
        <w:rPr>
          <w:sz w:val="24"/>
        </w:rPr>
      </w:pPr>
      <w:r>
        <w:rPr>
          <w:sz w:val="24"/>
        </w:rPr>
        <w:t>Makes</w:t>
      </w:r>
      <w:r>
        <w:rPr>
          <w:spacing w:val="-4"/>
          <w:sz w:val="24"/>
        </w:rPr>
        <w:t xml:space="preserve"> </w:t>
      </w:r>
      <w:r>
        <w:rPr>
          <w:sz w:val="24"/>
        </w:rPr>
        <w:t>a</w:t>
      </w:r>
      <w:r>
        <w:rPr>
          <w:spacing w:val="-4"/>
          <w:sz w:val="24"/>
        </w:rPr>
        <w:t xml:space="preserve"> </w:t>
      </w:r>
      <w:r>
        <w:rPr>
          <w:sz w:val="24"/>
        </w:rPr>
        <w:t>note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date,</w:t>
      </w:r>
      <w:r>
        <w:rPr>
          <w:spacing w:val="-2"/>
          <w:sz w:val="24"/>
        </w:rPr>
        <w:t xml:space="preserve"> </w:t>
      </w:r>
      <w:r>
        <w:rPr>
          <w:sz w:val="24"/>
        </w:rPr>
        <w:t>time,</w:t>
      </w:r>
      <w:r>
        <w:rPr>
          <w:spacing w:val="-4"/>
          <w:sz w:val="24"/>
        </w:rPr>
        <w:t xml:space="preserve"> </w:t>
      </w:r>
      <w:r>
        <w:rPr>
          <w:sz w:val="24"/>
        </w:rPr>
        <w:t>place,</w:t>
      </w:r>
      <w:r>
        <w:rPr>
          <w:spacing w:val="-2"/>
          <w:sz w:val="24"/>
        </w:rPr>
        <w:t xml:space="preserve"> </w:t>
      </w:r>
      <w:r>
        <w:rPr>
          <w:sz w:val="24"/>
        </w:rPr>
        <w:t>and</w:t>
      </w:r>
      <w:r>
        <w:rPr>
          <w:spacing w:val="-4"/>
          <w:sz w:val="24"/>
        </w:rPr>
        <w:t xml:space="preserve"> </w:t>
      </w:r>
      <w:r>
        <w:rPr>
          <w:sz w:val="24"/>
        </w:rPr>
        <w:t>people</w:t>
      </w:r>
      <w:r>
        <w:rPr>
          <w:spacing w:val="-4"/>
          <w:sz w:val="24"/>
        </w:rPr>
        <w:t xml:space="preserve"> </w:t>
      </w:r>
      <w:r>
        <w:rPr>
          <w:sz w:val="24"/>
        </w:rPr>
        <w:t>present</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pacing w:val="-2"/>
          <w:sz w:val="24"/>
        </w:rPr>
        <w:t>discussion</w:t>
      </w:r>
    </w:p>
    <w:p w14:paraId="0FBAD782" w14:textId="77777777" w:rsidR="00857A50" w:rsidRDefault="00000000">
      <w:pPr>
        <w:pStyle w:val="ListParagraph"/>
        <w:numPr>
          <w:ilvl w:val="0"/>
          <w:numId w:val="3"/>
        </w:numPr>
        <w:tabs>
          <w:tab w:val="left" w:pos="820"/>
        </w:tabs>
        <w:spacing w:before="57"/>
        <w:rPr>
          <w:sz w:val="24"/>
        </w:rPr>
      </w:pPr>
      <w:r>
        <w:rPr>
          <w:sz w:val="24"/>
        </w:rPr>
        <w:t>Does</w:t>
      </w:r>
      <w:r>
        <w:rPr>
          <w:spacing w:val="-3"/>
          <w:sz w:val="24"/>
        </w:rPr>
        <w:t xml:space="preserve"> </w:t>
      </w:r>
      <w:r>
        <w:rPr>
          <w:sz w:val="24"/>
        </w:rPr>
        <w:t>not</w:t>
      </w:r>
      <w:r>
        <w:rPr>
          <w:spacing w:val="-3"/>
          <w:sz w:val="24"/>
        </w:rPr>
        <w:t xml:space="preserve"> </w:t>
      </w:r>
      <w:r>
        <w:rPr>
          <w:sz w:val="24"/>
        </w:rPr>
        <w:t>confront</w:t>
      </w:r>
      <w:r>
        <w:rPr>
          <w:spacing w:val="-2"/>
          <w:sz w:val="24"/>
        </w:rPr>
        <w:t xml:space="preserve"> </w:t>
      </w:r>
      <w:r>
        <w:rPr>
          <w:sz w:val="24"/>
        </w:rPr>
        <w:t>the</w:t>
      </w:r>
      <w:r>
        <w:rPr>
          <w:spacing w:val="-5"/>
          <w:sz w:val="24"/>
        </w:rPr>
        <w:t xml:space="preserve"> </w:t>
      </w:r>
      <w:r>
        <w:rPr>
          <w:sz w:val="24"/>
        </w:rPr>
        <w:t>alleged</w:t>
      </w:r>
      <w:r>
        <w:rPr>
          <w:spacing w:val="-4"/>
          <w:sz w:val="24"/>
        </w:rPr>
        <w:t xml:space="preserve"> </w:t>
      </w:r>
      <w:r>
        <w:rPr>
          <w:spacing w:val="-2"/>
          <w:sz w:val="24"/>
        </w:rPr>
        <w:t>abuser</w:t>
      </w:r>
    </w:p>
    <w:p w14:paraId="0DEA47AF" w14:textId="77777777" w:rsidR="00857A50" w:rsidRDefault="00000000">
      <w:pPr>
        <w:pStyle w:val="ListParagraph"/>
        <w:numPr>
          <w:ilvl w:val="0"/>
          <w:numId w:val="3"/>
        </w:numPr>
        <w:tabs>
          <w:tab w:val="left" w:pos="820"/>
        </w:tabs>
        <w:spacing w:before="58" w:line="276" w:lineRule="auto"/>
        <w:ind w:right="122"/>
        <w:rPr>
          <w:sz w:val="24"/>
        </w:rPr>
      </w:pPr>
      <w:r>
        <w:rPr>
          <w:sz w:val="24"/>
        </w:rPr>
        <w:t>Reports</w:t>
      </w:r>
      <w:r>
        <w:rPr>
          <w:spacing w:val="-10"/>
          <w:sz w:val="24"/>
        </w:rPr>
        <w:t xml:space="preserve"> </w:t>
      </w:r>
      <w:r>
        <w:rPr>
          <w:sz w:val="24"/>
        </w:rPr>
        <w:t>the</w:t>
      </w:r>
      <w:r>
        <w:rPr>
          <w:spacing w:val="-10"/>
          <w:sz w:val="24"/>
        </w:rPr>
        <w:t xml:space="preserve"> </w:t>
      </w:r>
      <w:r>
        <w:rPr>
          <w:sz w:val="24"/>
        </w:rPr>
        <w:t>concerns</w:t>
      </w:r>
      <w:r>
        <w:rPr>
          <w:spacing w:val="-10"/>
          <w:sz w:val="24"/>
        </w:rPr>
        <w:t xml:space="preserve"> </w:t>
      </w:r>
      <w:r>
        <w:rPr>
          <w:sz w:val="24"/>
        </w:rPr>
        <w:t>to</w:t>
      </w:r>
      <w:r>
        <w:rPr>
          <w:spacing w:val="-8"/>
          <w:sz w:val="24"/>
        </w:rPr>
        <w:t xml:space="preserve"> </w:t>
      </w:r>
      <w:r>
        <w:rPr>
          <w:sz w:val="24"/>
        </w:rPr>
        <w:t>the</w:t>
      </w:r>
      <w:r>
        <w:rPr>
          <w:spacing w:val="-8"/>
          <w:sz w:val="24"/>
        </w:rPr>
        <w:t xml:space="preserve"> </w:t>
      </w:r>
      <w:r>
        <w:rPr>
          <w:sz w:val="24"/>
        </w:rPr>
        <w:t>Designated</w:t>
      </w:r>
      <w:r>
        <w:rPr>
          <w:spacing w:val="-10"/>
          <w:sz w:val="24"/>
        </w:rPr>
        <w:t xml:space="preserve"> </w:t>
      </w:r>
      <w:r>
        <w:rPr>
          <w:sz w:val="24"/>
        </w:rPr>
        <w:t>Safeguarding</w:t>
      </w:r>
      <w:r>
        <w:rPr>
          <w:spacing w:val="-10"/>
          <w:sz w:val="24"/>
        </w:rPr>
        <w:t xml:space="preserve"> </w:t>
      </w:r>
      <w:r>
        <w:rPr>
          <w:sz w:val="24"/>
        </w:rPr>
        <w:t>Lead</w:t>
      </w:r>
      <w:r>
        <w:rPr>
          <w:spacing w:val="-10"/>
          <w:sz w:val="24"/>
        </w:rPr>
        <w:t xml:space="preserve"> </w:t>
      </w:r>
      <w:r>
        <w:rPr>
          <w:sz w:val="24"/>
        </w:rPr>
        <w:t>or</w:t>
      </w:r>
      <w:r>
        <w:rPr>
          <w:spacing w:val="-9"/>
          <w:sz w:val="24"/>
        </w:rPr>
        <w:t xml:space="preserve"> </w:t>
      </w:r>
      <w:r>
        <w:rPr>
          <w:sz w:val="24"/>
        </w:rPr>
        <w:t>in</w:t>
      </w:r>
      <w:r>
        <w:rPr>
          <w:spacing w:val="-10"/>
          <w:sz w:val="24"/>
        </w:rPr>
        <w:t xml:space="preserve"> </w:t>
      </w:r>
      <w:r>
        <w:rPr>
          <w:sz w:val="24"/>
        </w:rPr>
        <w:t>their</w:t>
      </w:r>
      <w:r>
        <w:rPr>
          <w:spacing w:val="-10"/>
          <w:sz w:val="24"/>
        </w:rPr>
        <w:t xml:space="preserve"> </w:t>
      </w:r>
      <w:r>
        <w:rPr>
          <w:sz w:val="24"/>
        </w:rPr>
        <w:t>absence their line manager as soon as possible, but without delay.</w:t>
      </w:r>
    </w:p>
    <w:p w14:paraId="6FCCB38D" w14:textId="77777777" w:rsidR="00857A50" w:rsidRDefault="00000000">
      <w:pPr>
        <w:pStyle w:val="ListParagraph"/>
        <w:numPr>
          <w:ilvl w:val="0"/>
          <w:numId w:val="3"/>
        </w:numPr>
        <w:tabs>
          <w:tab w:val="left" w:pos="820"/>
        </w:tabs>
        <w:spacing w:before="16" w:line="276" w:lineRule="auto"/>
        <w:ind w:right="121"/>
        <w:rPr>
          <w:sz w:val="24"/>
        </w:rPr>
      </w:pPr>
      <w:r>
        <w:rPr>
          <w:sz w:val="24"/>
        </w:rPr>
        <w:t>The</w:t>
      </w:r>
      <w:r>
        <w:rPr>
          <w:spacing w:val="35"/>
          <w:sz w:val="24"/>
        </w:rPr>
        <w:t xml:space="preserve"> </w:t>
      </w:r>
      <w:r>
        <w:rPr>
          <w:sz w:val="24"/>
        </w:rPr>
        <w:t>written</w:t>
      </w:r>
      <w:r>
        <w:rPr>
          <w:spacing w:val="35"/>
          <w:sz w:val="24"/>
        </w:rPr>
        <w:t xml:space="preserve"> </w:t>
      </w:r>
      <w:r>
        <w:rPr>
          <w:sz w:val="24"/>
        </w:rPr>
        <w:t>record</w:t>
      </w:r>
      <w:r>
        <w:rPr>
          <w:spacing w:val="35"/>
          <w:sz w:val="24"/>
        </w:rPr>
        <w:t xml:space="preserve"> </w:t>
      </w:r>
      <w:r>
        <w:rPr>
          <w:sz w:val="24"/>
        </w:rPr>
        <w:t>is</w:t>
      </w:r>
      <w:r>
        <w:rPr>
          <w:spacing w:val="29"/>
          <w:sz w:val="24"/>
        </w:rPr>
        <w:t xml:space="preserve"> </w:t>
      </w:r>
      <w:r>
        <w:rPr>
          <w:sz w:val="24"/>
        </w:rPr>
        <w:t>passed</w:t>
      </w:r>
      <w:r>
        <w:rPr>
          <w:spacing w:val="35"/>
          <w:sz w:val="24"/>
        </w:rPr>
        <w:t xml:space="preserve"> </w:t>
      </w:r>
      <w:r>
        <w:rPr>
          <w:sz w:val="24"/>
        </w:rPr>
        <w:t>to</w:t>
      </w:r>
      <w:r>
        <w:rPr>
          <w:spacing w:val="34"/>
          <w:sz w:val="24"/>
        </w:rPr>
        <w:t xml:space="preserve"> </w:t>
      </w:r>
      <w:r>
        <w:rPr>
          <w:sz w:val="24"/>
        </w:rPr>
        <w:t>the</w:t>
      </w:r>
      <w:r>
        <w:rPr>
          <w:spacing w:val="35"/>
          <w:sz w:val="24"/>
        </w:rPr>
        <w:t xml:space="preserve"> </w:t>
      </w:r>
      <w:r>
        <w:rPr>
          <w:sz w:val="24"/>
        </w:rPr>
        <w:t>designated</w:t>
      </w:r>
      <w:r>
        <w:rPr>
          <w:spacing w:val="33"/>
          <w:sz w:val="24"/>
        </w:rPr>
        <w:t xml:space="preserve"> </w:t>
      </w:r>
      <w:r>
        <w:rPr>
          <w:sz w:val="24"/>
        </w:rPr>
        <w:t>safeguarding</w:t>
      </w:r>
      <w:r>
        <w:rPr>
          <w:spacing w:val="33"/>
          <w:sz w:val="24"/>
        </w:rPr>
        <w:t xml:space="preserve"> </w:t>
      </w:r>
      <w:r>
        <w:rPr>
          <w:sz w:val="24"/>
        </w:rPr>
        <w:t>lead</w:t>
      </w:r>
      <w:r>
        <w:rPr>
          <w:spacing w:val="35"/>
          <w:sz w:val="24"/>
        </w:rPr>
        <w:t xml:space="preserve"> </w:t>
      </w:r>
      <w:r>
        <w:rPr>
          <w:sz w:val="24"/>
        </w:rPr>
        <w:t>and</w:t>
      </w:r>
      <w:r>
        <w:rPr>
          <w:spacing w:val="35"/>
          <w:sz w:val="24"/>
        </w:rPr>
        <w:t xml:space="preserve"> </w:t>
      </w:r>
      <w:r>
        <w:rPr>
          <w:sz w:val="24"/>
        </w:rPr>
        <w:t>kept safely and confidentially.</w:t>
      </w:r>
    </w:p>
    <w:p w14:paraId="1B112428" w14:textId="77777777" w:rsidR="00857A50" w:rsidRDefault="00857A50">
      <w:pPr>
        <w:pStyle w:val="BodyText"/>
        <w:spacing w:before="41"/>
        <w:ind w:left="0"/>
      </w:pPr>
    </w:p>
    <w:p w14:paraId="7BA4D6CA" w14:textId="34021ACA" w:rsidR="00857A50" w:rsidRDefault="00000000">
      <w:pPr>
        <w:pStyle w:val="BodyText"/>
        <w:spacing w:before="1" w:line="276" w:lineRule="auto"/>
        <w:ind w:left="100" w:right="119"/>
        <w:jc w:val="both"/>
      </w:pPr>
      <w:r>
        <w:t xml:space="preserve">The Designated Safeguarding Lead reports the concerns immediately to the Duty Team in their area or after 5pm the Emergency Duty Team. Each Local Authority will have their own Duty Team and </w:t>
      </w:r>
      <w:r w:rsidR="00F82CA9">
        <w:t xml:space="preserve">the CAOD </w:t>
      </w:r>
      <w:r>
        <w:t>has a list of all relevant numbers.</w:t>
      </w:r>
    </w:p>
    <w:p w14:paraId="7DD0EF6D" w14:textId="77777777" w:rsidR="00857A50" w:rsidRDefault="00857A50">
      <w:pPr>
        <w:pStyle w:val="BodyText"/>
        <w:spacing w:before="42"/>
        <w:ind w:left="0"/>
      </w:pPr>
    </w:p>
    <w:p w14:paraId="537E261A" w14:textId="77777777" w:rsidR="00857A50" w:rsidRDefault="00000000">
      <w:pPr>
        <w:pStyle w:val="BodyText"/>
        <w:spacing w:line="276" w:lineRule="auto"/>
        <w:ind w:left="100" w:right="124"/>
        <w:jc w:val="both"/>
      </w:pPr>
      <w:r>
        <w:t>The Designated Safeguarding Lead then needs to email a safeguarding report form and email to the Duty Team.</w:t>
      </w:r>
    </w:p>
    <w:p w14:paraId="298896E0" w14:textId="77777777" w:rsidR="00857A50" w:rsidRDefault="00857A50">
      <w:pPr>
        <w:pStyle w:val="BodyText"/>
        <w:spacing w:before="42"/>
        <w:ind w:left="0"/>
      </w:pPr>
    </w:p>
    <w:p w14:paraId="7810EAA2" w14:textId="77777777" w:rsidR="00857A50" w:rsidRDefault="00000000">
      <w:pPr>
        <w:pStyle w:val="BodyText"/>
        <w:spacing w:line="276" w:lineRule="auto"/>
        <w:ind w:left="100" w:right="152"/>
      </w:pPr>
      <w:r>
        <w:t>Safeguarding report forms may be different for each local authority or Regional Safeguarding Board. A list of the boards can be found at</w:t>
      </w:r>
      <w:r>
        <w:rPr>
          <w:u w:val="single"/>
        </w:rPr>
        <w:t xml:space="preserve"> </w:t>
      </w:r>
      <w:hyperlink r:id="rId18">
        <w:r w:rsidR="00857A50">
          <w:rPr>
            <w:u w:val="single"/>
          </w:rPr>
          <w:t>Social care Wales</w:t>
        </w:r>
      </w:hyperlink>
      <w:r>
        <w:t xml:space="preserve"> </w:t>
      </w:r>
      <w:hyperlink r:id="rId19">
        <w:r w:rsidR="00857A50">
          <w:rPr>
            <w:u w:val="single"/>
          </w:rPr>
          <w:t>(safeguarding.wales)</w:t>
        </w:r>
      </w:hyperlink>
      <w:r>
        <w:t>.</w:t>
      </w:r>
      <w:r>
        <w:rPr>
          <w:spacing w:val="-7"/>
        </w:rPr>
        <w:t xml:space="preserve"> </w:t>
      </w:r>
      <w:r>
        <w:t>The</w:t>
      </w:r>
      <w:r>
        <w:rPr>
          <w:spacing w:val="-5"/>
        </w:rPr>
        <w:t xml:space="preserve"> </w:t>
      </w:r>
      <w:r>
        <w:t>Designated</w:t>
      </w:r>
      <w:r>
        <w:rPr>
          <w:spacing w:val="-5"/>
        </w:rPr>
        <w:t xml:space="preserve"> </w:t>
      </w:r>
      <w:r>
        <w:t>Safeguarding</w:t>
      </w:r>
      <w:r>
        <w:rPr>
          <w:spacing w:val="-7"/>
        </w:rPr>
        <w:t xml:space="preserve"> </w:t>
      </w:r>
      <w:r>
        <w:t>Lead</w:t>
      </w:r>
      <w:r>
        <w:rPr>
          <w:spacing w:val="-5"/>
        </w:rPr>
        <w:t xml:space="preserve"> </w:t>
      </w:r>
      <w:r>
        <w:t>will</w:t>
      </w:r>
      <w:r>
        <w:rPr>
          <w:spacing w:val="-5"/>
        </w:rPr>
        <w:t xml:space="preserve"> </w:t>
      </w:r>
      <w:r>
        <w:t>familiarise</w:t>
      </w:r>
      <w:r>
        <w:rPr>
          <w:spacing w:val="-5"/>
        </w:rPr>
        <w:t xml:space="preserve"> </w:t>
      </w:r>
      <w:r>
        <w:t xml:space="preserve">themselves with the forms required for each region. Core information on the person/s involved and the incident/s is common across all areas (see below, page 8). D2D can only supply the information we hold and that which is relevant to the safeguarding of the </w:t>
      </w:r>
      <w:r>
        <w:rPr>
          <w:spacing w:val="-2"/>
        </w:rPr>
        <w:t>individual.</w:t>
      </w:r>
    </w:p>
    <w:p w14:paraId="3C065232" w14:textId="77777777" w:rsidR="00857A50" w:rsidRDefault="00857A50">
      <w:pPr>
        <w:pStyle w:val="BodyText"/>
        <w:spacing w:before="39"/>
        <w:ind w:left="0"/>
      </w:pPr>
    </w:p>
    <w:p w14:paraId="598C200E" w14:textId="77777777" w:rsidR="00857A50" w:rsidRDefault="00000000">
      <w:pPr>
        <w:pStyle w:val="BodyText"/>
        <w:spacing w:line="278" w:lineRule="auto"/>
        <w:ind w:left="100"/>
      </w:pPr>
      <w:r>
        <w:t>The</w:t>
      </w:r>
      <w:r>
        <w:rPr>
          <w:spacing w:val="-4"/>
        </w:rPr>
        <w:t xml:space="preserve"> </w:t>
      </w:r>
      <w:r>
        <w:t>need</w:t>
      </w:r>
      <w:r>
        <w:rPr>
          <w:spacing w:val="-4"/>
        </w:rPr>
        <w:t xml:space="preserve"> </w:t>
      </w:r>
      <w:r>
        <w:t>to</w:t>
      </w:r>
      <w:r>
        <w:rPr>
          <w:spacing w:val="-3"/>
        </w:rPr>
        <w:t xml:space="preserve"> </w:t>
      </w:r>
      <w:r>
        <w:t>seek</w:t>
      </w:r>
      <w:r>
        <w:rPr>
          <w:spacing w:val="-4"/>
        </w:rPr>
        <w:t xml:space="preserve"> </w:t>
      </w:r>
      <w:r>
        <w:t>advice</w:t>
      </w:r>
      <w:r>
        <w:rPr>
          <w:spacing w:val="-4"/>
        </w:rPr>
        <w:t xml:space="preserve"> </w:t>
      </w:r>
      <w:r>
        <w:t>should</w:t>
      </w:r>
      <w:r>
        <w:rPr>
          <w:spacing w:val="-4"/>
        </w:rPr>
        <w:t xml:space="preserve"> </w:t>
      </w:r>
      <w:r>
        <w:t>never</w:t>
      </w:r>
      <w:r>
        <w:rPr>
          <w:spacing w:val="-5"/>
        </w:rPr>
        <w:t xml:space="preserve"> </w:t>
      </w:r>
      <w:r>
        <w:t>delay</w:t>
      </w:r>
      <w:r>
        <w:rPr>
          <w:spacing w:val="-6"/>
        </w:rPr>
        <w:t xml:space="preserve"> </w:t>
      </w:r>
      <w:r>
        <w:t>any</w:t>
      </w:r>
      <w:r>
        <w:rPr>
          <w:spacing w:val="-4"/>
        </w:rPr>
        <w:t xml:space="preserve"> </w:t>
      </w:r>
      <w:r>
        <w:t>emergency</w:t>
      </w:r>
      <w:r>
        <w:rPr>
          <w:spacing w:val="-4"/>
        </w:rPr>
        <w:t xml:space="preserve"> </w:t>
      </w:r>
      <w:r>
        <w:t>action</w:t>
      </w:r>
      <w:r>
        <w:rPr>
          <w:spacing w:val="-6"/>
        </w:rPr>
        <w:t xml:space="preserve"> </w:t>
      </w:r>
      <w:r>
        <w:t>needed</w:t>
      </w:r>
      <w:r>
        <w:rPr>
          <w:spacing w:val="-4"/>
        </w:rPr>
        <w:t xml:space="preserve"> </w:t>
      </w:r>
      <w:r>
        <w:t>to</w:t>
      </w:r>
      <w:r>
        <w:rPr>
          <w:spacing w:val="-4"/>
        </w:rPr>
        <w:t xml:space="preserve"> </w:t>
      </w:r>
      <w:r>
        <w:t>protect an adult, child, or young person.</w:t>
      </w:r>
    </w:p>
    <w:p w14:paraId="6FB69565" w14:textId="77777777" w:rsidR="00857A50" w:rsidRDefault="00857A50">
      <w:pPr>
        <w:pStyle w:val="BodyText"/>
        <w:spacing w:before="37"/>
        <w:ind w:left="0"/>
      </w:pPr>
    </w:p>
    <w:p w14:paraId="4A8E3B80" w14:textId="77777777" w:rsidR="00857A50" w:rsidRDefault="00000000">
      <w:pPr>
        <w:pStyle w:val="BodyText"/>
        <w:spacing w:line="276" w:lineRule="auto"/>
        <w:ind w:left="100"/>
      </w:pPr>
      <w:r>
        <w:t>Route</w:t>
      </w:r>
      <w:r>
        <w:rPr>
          <w:spacing w:val="40"/>
        </w:rPr>
        <w:t xml:space="preserve"> </w:t>
      </w:r>
      <w:r>
        <w:t>2:</w:t>
      </w:r>
      <w:r>
        <w:rPr>
          <w:spacing w:val="40"/>
        </w:rPr>
        <w:t xml:space="preserve"> </w:t>
      </w:r>
      <w:r>
        <w:t>If</w:t>
      </w:r>
      <w:r>
        <w:rPr>
          <w:spacing w:val="40"/>
        </w:rPr>
        <w:t xml:space="preserve"> </w:t>
      </w:r>
      <w:r>
        <w:t>the</w:t>
      </w:r>
      <w:r>
        <w:rPr>
          <w:spacing w:val="40"/>
        </w:rPr>
        <w:t xml:space="preserve"> </w:t>
      </w:r>
      <w:r>
        <w:t>behaviour</w:t>
      </w:r>
      <w:r>
        <w:rPr>
          <w:spacing w:val="40"/>
        </w:rPr>
        <w:t xml:space="preserve"> </w:t>
      </w:r>
      <w:r>
        <w:t>of</w:t>
      </w:r>
      <w:r>
        <w:rPr>
          <w:spacing w:val="40"/>
        </w:rPr>
        <w:t xml:space="preserve"> </w:t>
      </w:r>
      <w:r>
        <w:t>a</w:t>
      </w:r>
      <w:r>
        <w:rPr>
          <w:spacing w:val="40"/>
        </w:rPr>
        <w:t xml:space="preserve"> </w:t>
      </w:r>
      <w:r>
        <w:t>colleague,</w:t>
      </w:r>
      <w:r>
        <w:rPr>
          <w:spacing w:val="40"/>
        </w:rPr>
        <w:t xml:space="preserve"> </w:t>
      </w:r>
      <w:r>
        <w:t>adult</w:t>
      </w:r>
      <w:r>
        <w:rPr>
          <w:spacing w:val="40"/>
        </w:rPr>
        <w:t xml:space="preserve"> </w:t>
      </w:r>
      <w:r>
        <w:t>(including</w:t>
      </w:r>
      <w:r>
        <w:rPr>
          <w:spacing w:val="39"/>
        </w:rPr>
        <w:t xml:space="preserve"> </w:t>
      </w:r>
      <w:r>
        <w:t>members</w:t>
      </w:r>
      <w:r>
        <w:rPr>
          <w:spacing w:val="40"/>
        </w:rPr>
        <w:t xml:space="preserve"> </w:t>
      </w:r>
      <w:r>
        <w:t>of</w:t>
      </w:r>
      <w:r>
        <w:rPr>
          <w:spacing w:val="40"/>
        </w:rPr>
        <w:t xml:space="preserve"> </w:t>
      </w:r>
      <w:r>
        <w:t>the</w:t>
      </w:r>
      <w:r>
        <w:rPr>
          <w:spacing w:val="40"/>
        </w:rPr>
        <w:t xml:space="preserve"> </w:t>
      </w:r>
      <w:r>
        <w:t>public) towards an adult/child/young person causes concern:</w:t>
      </w:r>
    </w:p>
    <w:p w14:paraId="4D8D886C" w14:textId="77777777" w:rsidR="00857A50" w:rsidRDefault="00857A50">
      <w:pPr>
        <w:pStyle w:val="BodyText"/>
        <w:spacing w:before="42"/>
        <w:ind w:left="0"/>
      </w:pPr>
    </w:p>
    <w:p w14:paraId="49B778CA" w14:textId="77777777" w:rsidR="00857A50" w:rsidRDefault="00000000">
      <w:pPr>
        <w:pStyle w:val="BodyText"/>
        <w:spacing w:line="276" w:lineRule="auto"/>
        <w:ind w:left="100" w:right="169"/>
      </w:pPr>
      <w:r>
        <w:t>It is important to differentiate between cases involving issues such as poor professional practice and cases that give rise to safeguarding concerns (including cases involving abuse of trust). Whilst the former may be handled through disciplinary procedures</w:t>
      </w:r>
      <w:r>
        <w:rPr>
          <w:spacing w:val="-3"/>
        </w:rPr>
        <w:t xml:space="preserve"> </w:t>
      </w:r>
      <w:r>
        <w:t>or other avenues, adult and child</w:t>
      </w:r>
      <w:r>
        <w:rPr>
          <w:spacing w:val="-2"/>
        </w:rPr>
        <w:t xml:space="preserve"> </w:t>
      </w:r>
      <w:r>
        <w:t>protection concerns should always</w:t>
      </w:r>
      <w:r>
        <w:rPr>
          <w:spacing w:val="-3"/>
        </w:rPr>
        <w:t xml:space="preserve"> </w:t>
      </w:r>
      <w:r>
        <w:t>be</w:t>
      </w:r>
      <w:r>
        <w:rPr>
          <w:spacing w:val="-5"/>
        </w:rPr>
        <w:t xml:space="preserve"> </w:t>
      </w:r>
      <w:r>
        <w:t>dealt</w:t>
      </w:r>
      <w:r>
        <w:rPr>
          <w:spacing w:val="-3"/>
        </w:rPr>
        <w:t xml:space="preserve"> </w:t>
      </w:r>
      <w:r>
        <w:t>with</w:t>
      </w:r>
      <w:r>
        <w:rPr>
          <w:spacing w:val="-3"/>
        </w:rPr>
        <w:t xml:space="preserve"> </w:t>
      </w:r>
      <w:r>
        <w:t>through</w:t>
      </w:r>
      <w:r>
        <w:rPr>
          <w:spacing w:val="-3"/>
        </w:rPr>
        <w:t xml:space="preserve"> </w:t>
      </w:r>
      <w:r>
        <w:t>local</w:t>
      </w:r>
      <w:r>
        <w:rPr>
          <w:spacing w:val="-3"/>
        </w:rPr>
        <w:t xml:space="preserve"> </w:t>
      </w:r>
      <w:r>
        <w:t>safeguarding</w:t>
      </w:r>
      <w:r>
        <w:rPr>
          <w:spacing w:val="-3"/>
        </w:rPr>
        <w:t xml:space="preserve"> </w:t>
      </w:r>
      <w:r>
        <w:t>procedures</w:t>
      </w:r>
      <w:r>
        <w:rPr>
          <w:spacing w:val="-3"/>
        </w:rPr>
        <w:t xml:space="preserve"> </w:t>
      </w:r>
      <w:r>
        <w:t>in</w:t>
      </w:r>
      <w:r>
        <w:rPr>
          <w:spacing w:val="-3"/>
        </w:rPr>
        <w:t xml:space="preserve"> </w:t>
      </w:r>
      <w:r>
        <w:t>line</w:t>
      </w:r>
      <w:r>
        <w:rPr>
          <w:spacing w:val="-5"/>
        </w:rPr>
        <w:t xml:space="preserve"> </w:t>
      </w:r>
      <w:r>
        <w:t>with</w:t>
      </w:r>
      <w:r>
        <w:rPr>
          <w:spacing w:val="-2"/>
        </w:rPr>
        <w:t xml:space="preserve"> </w:t>
      </w:r>
      <w:r>
        <w:t>this</w:t>
      </w:r>
      <w:r>
        <w:rPr>
          <w:spacing w:val="-3"/>
        </w:rPr>
        <w:t xml:space="preserve"> </w:t>
      </w:r>
      <w:r>
        <w:t xml:space="preserve">guidance and, in particular, the Wales Safeguarding Procedures and in particular, the guidance contained in </w:t>
      </w:r>
      <w:hyperlink r:id="rId20">
        <w:r w:rsidR="00857A50">
          <w:rPr>
            <w:color w:val="0462C1"/>
            <w:u w:val="single" w:color="0462C1"/>
          </w:rPr>
          <w:t>https://gov.wales/sites/default/files/publications/2019-</w:t>
        </w:r>
      </w:hyperlink>
      <w:r>
        <w:rPr>
          <w:color w:val="0462C1"/>
        </w:rPr>
        <w:t xml:space="preserve"> </w:t>
      </w:r>
      <w:hyperlink r:id="rId21">
        <w:r w:rsidR="00857A50">
          <w:rPr>
            <w:color w:val="0462C1"/>
            <w:spacing w:val="-2"/>
            <w:u w:val="single" w:color="0462C1"/>
          </w:rPr>
          <w:t>05/working-together-to-safeguard-people-volume-5-handling-individual-cases-to-</w:t>
        </w:r>
      </w:hyperlink>
      <w:r>
        <w:rPr>
          <w:color w:val="0462C1"/>
          <w:spacing w:val="-2"/>
        </w:rPr>
        <w:t xml:space="preserve"> </w:t>
      </w:r>
      <w:hyperlink r:id="rId22">
        <w:r w:rsidR="00857A50">
          <w:rPr>
            <w:color w:val="0462C1"/>
            <w:spacing w:val="-2"/>
            <w:u w:val="single" w:color="0462C1"/>
          </w:rPr>
          <w:t>protect-children-at-risk.pdf</w:t>
        </w:r>
      </w:hyperlink>
    </w:p>
    <w:p w14:paraId="1EA1CA42" w14:textId="77777777" w:rsidR="00857A50" w:rsidRDefault="00857A50">
      <w:pPr>
        <w:pStyle w:val="BodyText"/>
        <w:spacing w:before="41"/>
        <w:ind w:left="0"/>
      </w:pPr>
    </w:p>
    <w:p w14:paraId="3FD8F688" w14:textId="77777777" w:rsidR="00857A50" w:rsidRDefault="00000000">
      <w:pPr>
        <w:pStyle w:val="BodyText"/>
        <w:ind w:left="100"/>
      </w:pPr>
      <w:r>
        <w:t>The</w:t>
      </w:r>
      <w:r>
        <w:rPr>
          <w:spacing w:val="-3"/>
        </w:rPr>
        <w:t xml:space="preserve"> </w:t>
      </w:r>
      <w:r>
        <w:t>procedure</w:t>
      </w:r>
      <w:r>
        <w:rPr>
          <w:spacing w:val="-3"/>
        </w:rPr>
        <w:t xml:space="preserve"> </w:t>
      </w:r>
      <w:r>
        <w:t>as</w:t>
      </w:r>
      <w:r>
        <w:rPr>
          <w:spacing w:val="-5"/>
        </w:rPr>
        <w:t xml:space="preserve"> </w:t>
      </w:r>
      <w:r>
        <w:t>above</w:t>
      </w:r>
      <w:r>
        <w:rPr>
          <w:spacing w:val="-3"/>
        </w:rPr>
        <w:t xml:space="preserve"> </w:t>
      </w:r>
      <w:r>
        <w:t>(Route 2)</w:t>
      </w:r>
      <w:r>
        <w:rPr>
          <w:spacing w:val="-4"/>
        </w:rPr>
        <w:t xml:space="preserve"> </w:t>
      </w:r>
      <w:r>
        <w:t>is</w:t>
      </w:r>
      <w:r>
        <w:rPr>
          <w:spacing w:val="-3"/>
        </w:rPr>
        <w:t xml:space="preserve"> </w:t>
      </w:r>
      <w:r>
        <w:rPr>
          <w:spacing w:val="-2"/>
        </w:rPr>
        <w:t>implemented</w:t>
      </w:r>
    </w:p>
    <w:p w14:paraId="01768DDC" w14:textId="77777777" w:rsidR="00857A50" w:rsidRDefault="00857A50">
      <w:pPr>
        <w:sectPr w:rsidR="00857A50">
          <w:pgSz w:w="11910" w:h="16840"/>
          <w:pgMar w:top="1340" w:right="1320" w:bottom="1640" w:left="1340" w:header="0" w:footer="1442" w:gutter="0"/>
          <w:cols w:space="720"/>
        </w:sectPr>
      </w:pPr>
    </w:p>
    <w:p w14:paraId="3C2CEB37" w14:textId="77777777" w:rsidR="00857A50" w:rsidRDefault="00000000">
      <w:pPr>
        <w:pStyle w:val="ListParagraph"/>
        <w:numPr>
          <w:ilvl w:val="0"/>
          <w:numId w:val="2"/>
        </w:numPr>
        <w:tabs>
          <w:tab w:val="left" w:pos="820"/>
        </w:tabs>
        <w:spacing w:before="82" w:line="276" w:lineRule="auto"/>
        <w:ind w:right="122"/>
        <w:rPr>
          <w:sz w:val="24"/>
        </w:rPr>
      </w:pPr>
      <w:r>
        <w:rPr>
          <w:sz w:val="24"/>
        </w:rPr>
        <w:lastRenderedPageBreak/>
        <w:t>The</w:t>
      </w:r>
      <w:r>
        <w:rPr>
          <w:spacing w:val="40"/>
          <w:sz w:val="24"/>
        </w:rPr>
        <w:t xml:space="preserve"> </w:t>
      </w:r>
      <w:r>
        <w:rPr>
          <w:sz w:val="24"/>
        </w:rPr>
        <w:t>member</w:t>
      </w:r>
      <w:r>
        <w:rPr>
          <w:spacing w:val="40"/>
          <w:sz w:val="24"/>
        </w:rPr>
        <w:t xml:space="preserve"> </w:t>
      </w:r>
      <w:r>
        <w:rPr>
          <w:sz w:val="24"/>
        </w:rPr>
        <w:t>of</w:t>
      </w:r>
      <w:r>
        <w:rPr>
          <w:spacing w:val="40"/>
          <w:sz w:val="24"/>
        </w:rPr>
        <w:t xml:space="preserve"> </w:t>
      </w:r>
      <w:r>
        <w:rPr>
          <w:sz w:val="24"/>
        </w:rPr>
        <w:t>staff</w:t>
      </w:r>
      <w:r>
        <w:rPr>
          <w:spacing w:val="40"/>
          <w:sz w:val="24"/>
        </w:rPr>
        <w:t xml:space="preserve"> </w:t>
      </w:r>
      <w:r>
        <w:rPr>
          <w:sz w:val="24"/>
        </w:rPr>
        <w:t>is</w:t>
      </w:r>
      <w:r>
        <w:rPr>
          <w:spacing w:val="40"/>
          <w:sz w:val="24"/>
        </w:rPr>
        <w:t xml:space="preserve"> </w:t>
      </w:r>
      <w:r>
        <w:rPr>
          <w:sz w:val="24"/>
        </w:rPr>
        <w:t>informed,</w:t>
      </w:r>
      <w:r>
        <w:rPr>
          <w:spacing w:val="40"/>
          <w:sz w:val="24"/>
        </w:rPr>
        <w:t xml:space="preserve"> </w:t>
      </w:r>
      <w:r>
        <w:rPr>
          <w:sz w:val="24"/>
        </w:rPr>
        <w:t>and</w:t>
      </w:r>
      <w:r>
        <w:rPr>
          <w:spacing w:val="40"/>
          <w:sz w:val="24"/>
        </w:rPr>
        <w:t xml:space="preserve"> </w:t>
      </w:r>
      <w:r>
        <w:rPr>
          <w:sz w:val="24"/>
        </w:rPr>
        <w:t>written</w:t>
      </w:r>
      <w:r>
        <w:rPr>
          <w:spacing w:val="40"/>
          <w:sz w:val="24"/>
        </w:rPr>
        <w:t xml:space="preserve"> </w:t>
      </w:r>
      <w:r>
        <w:rPr>
          <w:sz w:val="24"/>
        </w:rPr>
        <w:t>records</w:t>
      </w:r>
      <w:r>
        <w:rPr>
          <w:spacing w:val="40"/>
          <w:sz w:val="24"/>
        </w:rPr>
        <w:t xml:space="preserve"> </w:t>
      </w:r>
      <w:r>
        <w:rPr>
          <w:sz w:val="24"/>
        </w:rPr>
        <w:t>of</w:t>
      </w:r>
      <w:r>
        <w:rPr>
          <w:spacing w:val="40"/>
          <w:sz w:val="24"/>
        </w:rPr>
        <w:t xml:space="preserve"> </w:t>
      </w:r>
      <w:r>
        <w:rPr>
          <w:sz w:val="24"/>
        </w:rPr>
        <w:t>discussions</w:t>
      </w:r>
      <w:r>
        <w:rPr>
          <w:spacing w:val="40"/>
          <w:sz w:val="24"/>
        </w:rPr>
        <w:t xml:space="preserve"> </w:t>
      </w:r>
      <w:r>
        <w:rPr>
          <w:sz w:val="24"/>
        </w:rPr>
        <w:t>and</w:t>
      </w:r>
      <w:r>
        <w:rPr>
          <w:spacing w:val="40"/>
          <w:sz w:val="24"/>
        </w:rPr>
        <w:t xml:space="preserve"> </w:t>
      </w:r>
      <w:r>
        <w:rPr>
          <w:sz w:val="24"/>
        </w:rPr>
        <w:t>decisions are made in line with the Staff Disciplinary Policy and Procedure</w:t>
      </w:r>
    </w:p>
    <w:p w14:paraId="224882F6" w14:textId="77777777" w:rsidR="00857A50" w:rsidRDefault="00000000">
      <w:pPr>
        <w:pStyle w:val="ListParagraph"/>
        <w:numPr>
          <w:ilvl w:val="0"/>
          <w:numId w:val="3"/>
        </w:numPr>
        <w:tabs>
          <w:tab w:val="left" w:pos="820"/>
        </w:tabs>
        <w:spacing w:before="16"/>
        <w:rPr>
          <w:sz w:val="24"/>
        </w:rPr>
      </w:pPr>
      <w:r>
        <w:rPr>
          <w:sz w:val="24"/>
        </w:rPr>
        <w:t>Consider</w:t>
      </w:r>
      <w:r>
        <w:rPr>
          <w:spacing w:val="-5"/>
          <w:sz w:val="24"/>
        </w:rPr>
        <w:t xml:space="preserve"> </w:t>
      </w:r>
      <w:r>
        <w:rPr>
          <w:sz w:val="24"/>
        </w:rPr>
        <w:t>alerting</w:t>
      </w:r>
      <w:r>
        <w:rPr>
          <w:spacing w:val="-4"/>
          <w:sz w:val="24"/>
        </w:rPr>
        <w:t xml:space="preserve"> </w:t>
      </w:r>
      <w:r>
        <w:rPr>
          <w:sz w:val="24"/>
        </w:rPr>
        <w:t>the</w:t>
      </w:r>
      <w:r>
        <w:rPr>
          <w:spacing w:val="-5"/>
          <w:sz w:val="24"/>
        </w:rPr>
        <w:t xml:space="preserve"> </w:t>
      </w:r>
      <w:r>
        <w:rPr>
          <w:sz w:val="24"/>
        </w:rPr>
        <w:t>Charity</w:t>
      </w:r>
      <w:r>
        <w:rPr>
          <w:spacing w:val="-4"/>
          <w:sz w:val="24"/>
        </w:rPr>
        <w:t xml:space="preserve"> </w:t>
      </w:r>
      <w:r>
        <w:rPr>
          <w:sz w:val="24"/>
        </w:rPr>
        <w:t>Commission</w:t>
      </w:r>
      <w:r>
        <w:rPr>
          <w:spacing w:val="-5"/>
          <w:sz w:val="24"/>
        </w:rPr>
        <w:t xml:space="preserve"> </w:t>
      </w:r>
      <w:r>
        <w:rPr>
          <w:sz w:val="24"/>
        </w:rPr>
        <w:t>regarding</w:t>
      </w:r>
      <w:r>
        <w:rPr>
          <w:spacing w:val="-6"/>
          <w:sz w:val="24"/>
        </w:rPr>
        <w:t xml:space="preserve"> </w:t>
      </w:r>
      <w:r>
        <w:rPr>
          <w:sz w:val="24"/>
        </w:rPr>
        <w:t>a</w:t>
      </w:r>
      <w:r>
        <w:rPr>
          <w:spacing w:val="-5"/>
          <w:sz w:val="24"/>
        </w:rPr>
        <w:t xml:space="preserve"> </w:t>
      </w:r>
      <w:r>
        <w:rPr>
          <w:sz w:val="24"/>
        </w:rPr>
        <w:t>serious</w:t>
      </w:r>
      <w:r>
        <w:rPr>
          <w:spacing w:val="-7"/>
          <w:sz w:val="24"/>
        </w:rPr>
        <w:t xml:space="preserve"> </w:t>
      </w:r>
      <w:r>
        <w:rPr>
          <w:sz w:val="24"/>
        </w:rPr>
        <w:t>incident</w:t>
      </w:r>
      <w:r>
        <w:rPr>
          <w:spacing w:val="-4"/>
          <w:sz w:val="24"/>
        </w:rPr>
        <w:t xml:space="preserve"> </w:t>
      </w:r>
      <w:r>
        <w:rPr>
          <w:spacing w:val="-2"/>
          <w:sz w:val="24"/>
        </w:rPr>
        <w:t>report</w:t>
      </w:r>
    </w:p>
    <w:p w14:paraId="52D4DE79" w14:textId="77777777" w:rsidR="00857A50" w:rsidRDefault="00000000">
      <w:pPr>
        <w:pStyle w:val="ListParagraph"/>
        <w:numPr>
          <w:ilvl w:val="0"/>
          <w:numId w:val="3"/>
        </w:numPr>
        <w:tabs>
          <w:tab w:val="left" w:pos="820"/>
        </w:tabs>
        <w:spacing w:before="57" w:line="276" w:lineRule="auto"/>
        <w:ind w:right="237"/>
        <w:rPr>
          <w:sz w:val="24"/>
        </w:rPr>
      </w:pPr>
      <w:r>
        <w:rPr>
          <w:sz w:val="24"/>
        </w:rPr>
        <w:t>The</w:t>
      </w:r>
      <w:r>
        <w:rPr>
          <w:spacing w:val="-3"/>
          <w:sz w:val="24"/>
        </w:rPr>
        <w:t xml:space="preserve"> </w:t>
      </w:r>
      <w:r>
        <w:rPr>
          <w:sz w:val="24"/>
        </w:rPr>
        <w:t>Board</w:t>
      </w:r>
      <w:r>
        <w:rPr>
          <w:spacing w:val="-5"/>
          <w:sz w:val="24"/>
        </w:rPr>
        <w:t xml:space="preserve"> </w:t>
      </w:r>
      <w:r>
        <w:rPr>
          <w:sz w:val="24"/>
        </w:rPr>
        <w:t>of</w:t>
      </w:r>
      <w:r>
        <w:rPr>
          <w:spacing w:val="-3"/>
          <w:sz w:val="24"/>
        </w:rPr>
        <w:t xml:space="preserve"> </w:t>
      </w:r>
      <w:r>
        <w:rPr>
          <w:sz w:val="24"/>
        </w:rPr>
        <w:t>Directors</w:t>
      </w:r>
      <w:r>
        <w:rPr>
          <w:spacing w:val="-7"/>
          <w:sz w:val="24"/>
        </w:rPr>
        <w:t xml:space="preserve"> </w:t>
      </w:r>
      <w:r>
        <w:rPr>
          <w:sz w:val="24"/>
        </w:rPr>
        <w:t>considers</w:t>
      </w:r>
      <w:r>
        <w:rPr>
          <w:spacing w:val="-3"/>
          <w:sz w:val="24"/>
        </w:rPr>
        <w:t xml:space="preserve"> </w:t>
      </w:r>
      <w:r>
        <w:rPr>
          <w:sz w:val="24"/>
        </w:rPr>
        <w:t>the</w:t>
      </w:r>
      <w:r>
        <w:rPr>
          <w:spacing w:val="-5"/>
          <w:sz w:val="24"/>
        </w:rPr>
        <w:t xml:space="preserve"> </w:t>
      </w:r>
      <w:r>
        <w:rPr>
          <w:sz w:val="24"/>
        </w:rPr>
        <w:t>options</w:t>
      </w:r>
      <w:r>
        <w:rPr>
          <w:spacing w:val="-5"/>
          <w:sz w:val="24"/>
        </w:rPr>
        <w:t xml:space="preserve"> </w:t>
      </w:r>
      <w:r>
        <w:rPr>
          <w:sz w:val="24"/>
        </w:rPr>
        <w:t>for</w:t>
      </w:r>
      <w:r>
        <w:rPr>
          <w:spacing w:val="-3"/>
          <w:sz w:val="24"/>
        </w:rPr>
        <w:t xml:space="preserve"> </w:t>
      </w:r>
      <w:r>
        <w:rPr>
          <w:sz w:val="24"/>
        </w:rPr>
        <w:t>removal</w:t>
      </w:r>
      <w:r>
        <w:rPr>
          <w:spacing w:val="-3"/>
          <w:sz w:val="24"/>
        </w:rPr>
        <w:t xml:space="preserve"> </w:t>
      </w:r>
      <w:r>
        <w:rPr>
          <w:sz w:val="24"/>
        </w:rPr>
        <w:t>/suspension</w:t>
      </w:r>
      <w:r>
        <w:rPr>
          <w:spacing w:val="-3"/>
          <w:sz w:val="24"/>
        </w:rPr>
        <w:t xml:space="preserve"> </w:t>
      </w:r>
      <w:r>
        <w:rPr>
          <w:sz w:val="24"/>
        </w:rPr>
        <w:t xml:space="preserve">without prejudice from duty of the member of staff only as necessary to ensure safeguarding pending decisions made at the Strategy Discussion, (which is arranged by Social Services under </w:t>
      </w:r>
      <w:hyperlink r:id="rId23">
        <w:r w:rsidR="00857A50">
          <w:rPr>
            <w:color w:val="0462C1"/>
            <w:sz w:val="24"/>
            <w:u w:val="single" w:color="0462C1"/>
          </w:rPr>
          <w:t>https://www.safeguarding.wales/chi/index.c5.html</w:t>
        </w:r>
      </w:hyperlink>
      <w:r>
        <w:rPr>
          <w:color w:val="0462C1"/>
          <w:sz w:val="24"/>
        </w:rPr>
        <w:t xml:space="preserve"> </w:t>
      </w:r>
      <w:r>
        <w:rPr>
          <w:sz w:val="24"/>
        </w:rPr>
        <w:t>).</w:t>
      </w:r>
    </w:p>
    <w:p w14:paraId="4B67B042" w14:textId="031E3357" w:rsidR="00857A50" w:rsidRDefault="00F82CA9">
      <w:pPr>
        <w:pStyle w:val="ListParagraph"/>
        <w:numPr>
          <w:ilvl w:val="0"/>
          <w:numId w:val="3"/>
        </w:numPr>
        <w:tabs>
          <w:tab w:val="left" w:pos="820"/>
        </w:tabs>
        <w:spacing w:before="17" w:line="276" w:lineRule="auto"/>
        <w:ind w:right="118"/>
        <w:rPr>
          <w:sz w:val="24"/>
        </w:rPr>
      </w:pPr>
      <w:r>
        <w:t>The CAOD</w:t>
      </w:r>
      <w:r>
        <w:rPr>
          <w:sz w:val="24"/>
        </w:rPr>
        <w:t xml:space="preserve"> representative attends any multi-agency meeting held (e.g., Strategy Discussion) and provides reports as necessary and appropriate.</w:t>
      </w:r>
    </w:p>
    <w:p w14:paraId="63E1A7D2" w14:textId="77777777" w:rsidR="00857A50" w:rsidRDefault="00000000">
      <w:pPr>
        <w:pStyle w:val="ListParagraph"/>
        <w:numPr>
          <w:ilvl w:val="0"/>
          <w:numId w:val="3"/>
        </w:numPr>
        <w:tabs>
          <w:tab w:val="left" w:pos="820"/>
        </w:tabs>
        <w:spacing w:before="18" w:line="276" w:lineRule="auto"/>
        <w:ind w:right="114"/>
        <w:jc w:val="both"/>
        <w:rPr>
          <w:color w:val="00AF50"/>
          <w:sz w:val="24"/>
        </w:rPr>
      </w:pPr>
      <w:r>
        <w:rPr>
          <w:sz w:val="24"/>
        </w:rPr>
        <w:t>The Strategy Discussion considers risk associated with any allegation and should</w:t>
      </w:r>
      <w:r>
        <w:rPr>
          <w:spacing w:val="-16"/>
          <w:sz w:val="24"/>
        </w:rPr>
        <w:t xml:space="preserve"> </w:t>
      </w:r>
      <w:r>
        <w:rPr>
          <w:sz w:val="24"/>
        </w:rPr>
        <w:t>determine</w:t>
      </w:r>
      <w:r>
        <w:rPr>
          <w:spacing w:val="-13"/>
          <w:sz w:val="24"/>
        </w:rPr>
        <w:t xml:space="preserve"> </w:t>
      </w:r>
      <w:r>
        <w:rPr>
          <w:sz w:val="24"/>
        </w:rPr>
        <w:t>whether</w:t>
      </w:r>
      <w:r>
        <w:rPr>
          <w:spacing w:val="-15"/>
          <w:sz w:val="24"/>
        </w:rPr>
        <w:t xml:space="preserve"> </w:t>
      </w:r>
      <w:r>
        <w:rPr>
          <w:sz w:val="24"/>
        </w:rPr>
        <w:t>or</w:t>
      </w:r>
      <w:r>
        <w:rPr>
          <w:spacing w:val="-15"/>
          <w:sz w:val="24"/>
        </w:rPr>
        <w:t xml:space="preserve"> </w:t>
      </w:r>
      <w:r>
        <w:rPr>
          <w:sz w:val="24"/>
        </w:rPr>
        <w:t>not</w:t>
      </w:r>
      <w:r>
        <w:rPr>
          <w:spacing w:val="-16"/>
          <w:sz w:val="24"/>
        </w:rPr>
        <w:t xml:space="preserve"> </w:t>
      </w:r>
      <w:r>
        <w:rPr>
          <w:sz w:val="24"/>
        </w:rPr>
        <w:t>the</w:t>
      </w:r>
      <w:r>
        <w:rPr>
          <w:spacing w:val="-16"/>
          <w:sz w:val="24"/>
        </w:rPr>
        <w:t xml:space="preserve"> </w:t>
      </w:r>
      <w:r>
        <w:rPr>
          <w:sz w:val="24"/>
        </w:rPr>
        <w:t>allegations</w:t>
      </w:r>
      <w:r>
        <w:rPr>
          <w:spacing w:val="-14"/>
          <w:sz w:val="24"/>
        </w:rPr>
        <w:t xml:space="preserve"> </w:t>
      </w:r>
      <w:r>
        <w:rPr>
          <w:sz w:val="24"/>
        </w:rPr>
        <w:t>made</w:t>
      </w:r>
      <w:r>
        <w:rPr>
          <w:spacing w:val="-16"/>
          <w:sz w:val="24"/>
        </w:rPr>
        <w:t xml:space="preserve"> </w:t>
      </w:r>
      <w:r>
        <w:rPr>
          <w:sz w:val="24"/>
        </w:rPr>
        <w:t>against</w:t>
      </w:r>
      <w:r>
        <w:rPr>
          <w:spacing w:val="-13"/>
          <w:sz w:val="24"/>
        </w:rPr>
        <w:t xml:space="preserve"> </w:t>
      </w:r>
      <w:r>
        <w:rPr>
          <w:sz w:val="24"/>
        </w:rPr>
        <w:t>the</w:t>
      </w:r>
      <w:r>
        <w:rPr>
          <w:spacing w:val="-13"/>
          <w:sz w:val="24"/>
        </w:rPr>
        <w:t xml:space="preserve"> </w:t>
      </w:r>
      <w:r>
        <w:rPr>
          <w:sz w:val="24"/>
        </w:rPr>
        <w:t>staff</w:t>
      </w:r>
      <w:r>
        <w:rPr>
          <w:spacing w:val="-13"/>
          <w:sz w:val="24"/>
        </w:rPr>
        <w:t xml:space="preserve"> </w:t>
      </w:r>
      <w:r>
        <w:rPr>
          <w:sz w:val="24"/>
        </w:rPr>
        <w:t>member are upheld. They may recommend the corresponding course of action regarding their future employment.</w:t>
      </w:r>
    </w:p>
    <w:p w14:paraId="62F006F1" w14:textId="77777777" w:rsidR="00857A50" w:rsidRDefault="00000000">
      <w:pPr>
        <w:pStyle w:val="ListParagraph"/>
        <w:numPr>
          <w:ilvl w:val="0"/>
          <w:numId w:val="3"/>
        </w:numPr>
        <w:tabs>
          <w:tab w:val="left" w:pos="820"/>
        </w:tabs>
        <w:spacing w:before="15" w:line="276" w:lineRule="auto"/>
        <w:ind w:right="114"/>
        <w:jc w:val="both"/>
        <w:rPr>
          <w:sz w:val="24"/>
        </w:rPr>
      </w:pPr>
      <w:r>
        <w:rPr>
          <w:sz w:val="24"/>
        </w:rPr>
        <w:t>A</w:t>
      </w:r>
      <w:r>
        <w:rPr>
          <w:spacing w:val="-2"/>
          <w:sz w:val="24"/>
        </w:rPr>
        <w:t xml:space="preserve"> </w:t>
      </w:r>
      <w:r>
        <w:rPr>
          <w:sz w:val="24"/>
        </w:rPr>
        <w:t>staff</w:t>
      </w:r>
      <w:r>
        <w:rPr>
          <w:spacing w:val="-4"/>
          <w:sz w:val="24"/>
        </w:rPr>
        <w:t xml:space="preserve"> </w:t>
      </w:r>
      <w:r>
        <w:rPr>
          <w:sz w:val="24"/>
        </w:rPr>
        <w:t>member/volunteer</w:t>
      </w:r>
      <w:r>
        <w:rPr>
          <w:spacing w:val="-2"/>
          <w:sz w:val="24"/>
        </w:rPr>
        <w:t xml:space="preserve"> </w:t>
      </w:r>
      <w:r>
        <w:rPr>
          <w:sz w:val="24"/>
        </w:rPr>
        <w:t>who</w:t>
      </w:r>
      <w:r>
        <w:rPr>
          <w:spacing w:val="-2"/>
          <w:sz w:val="24"/>
        </w:rPr>
        <w:t xml:space="preserve"> </w:t>
      </w:r>
      <w:r>
        <w:rPr>
          <w:sz w:val="24"/>
        </w:rPr>
        <w:t>was</w:t>
      </w:r>
      <w:r>
        <w:rPr>
          <w:spacing w:val="-2"/>
          <w:sz w:val="24"/>
        </w:rPr>
        <w:t xml:space="preserve"> </w:t>
      </w:r>
      <w:r>
        <w:rPr>
          <w:sz w:val="24"/>
        </w:rPr>
        <w:t>placed</w:t>
      </w:r>
      <w:r>
        <w:rPr>
          <w:spacing w:val="-2"/>
          <w:sz w:val="24"/>
        </w:rPr>
        <w:t xml:space="preserve"> </w:t>
      </w:r>
      <w:r>
        <w:rPr>
          <w:sz w:val="24"/>
        </w:rPr>
        <w:t>in</w:t>
      </w:r>
      <w:r>
        <w:rPr>
          <w:spacing w:val="-4"/>
          <w:sz w:val="24"/>
        </w:rPr>
        <w:t xml:space="preserve"> </w:t>
      </w:r>
      <w:r>
        <w:rPr>
          <w:sz w:val="24"/>
        </w:rPr>
        <w:t>regulated</w:t>
      </w:r>
      <w:r>
        <w:rPr>
          <w:spacing w:val="-2"/>
          <w:sz w:val="24"/>
        </w:rPr>
        <w:t xml:space="preserve"> </w:t>
      </w:r>
      <w:r>
        <w:rPr>
          <w:sz w:val="24"/>
        </w:rPr>
        <w:t>activity</w:t>
      </w:r>
      <w:r>
        <w:rPr>
          <w:spacing w:val="-4"/>
          <w:sz w:val="24"/>
        </w:rPr>
        <w:t xml:space="preserve"> </w:t>
      </w:r>
      <w:r>
        <w:rPr>
          <w:sz w:val="24"/>
        </w:rPr>
        <w:t>or</w:t>
      </w:r>
      <w:r>
        <w:rPr>
          <w:spacing w:val="-2"/>
          <w:sz w:val="24"/>
        </w:rPr>
        <w:t xml:space="preserve"> </w:t>
      </w:r>
      <w:r>
        <w:rPr>
          <w:sz w:val="24"/>
        </w:rPr>
        <w:t>likely to</w:t>
      </w:r>
      <w:r>
        <w:rPr>
          <w:spacing w:val="-1"/>
          <w:sz w:val="24"/>
        </w:rPr>
        <w:t xml:space="preserve"> </w:t>
      </w:r>
      <w:r>
        <w:rPr>
          <w:sz w:val="24"/>
        </w:rPr>
        <w:t>seek work</w:t>
      </w:r>
      <w:r>
        <w:rPr>
          <w:spacing w:val="-6"/>
          <w:sz w:val="24"/>
        </w:rPr>
        <w:t xml:space="preserve"> </w:t>
      </w:r>
      <w:r>
        <w:rPr>
          <w:sz w:val="24"/>
        </w:rPr>
        <w:t>in</w:t>
      </w:r>
      <w:r>
        <w:rPr>
          <w:spacing w:val="-5"/>
          <w:sz w:val="24"/>
        </w:rPr>
        <w:t xml:space="preserve"> </w:t>
      </w:r>
      <w:r>
        <w:rPr>
          <w:sz w:val="24"/>
        </w:rPr>
        <w:t>regulated</w:t>
      </w:r>
      <w:r>
        <w:rPr>
          <w:spacing w:val="-7"/>
          <w:sz w:val="24"/>
        </w:rPr>
        <w:t xml:space="preserve"> </w:t>
      </w:r>
      <w:r>
        <w:rPr>
          <w:sz w:val="24"/>
        </w:rPr>
        <w:t>activity</w:t>
      </w:r>
      <w:r>
        <w:rPr>
          <w:spacing w:val="-5"/>
          <w:sz w:val="24"/>
        </w:rPr>
        <w:t xml:space="preserve"> </w:t>
      </w:r>
      <w:r>
        <w:rPr>
          <w:sz w:val="24"/>
        </w:rPr>
        <w:t>will</w:t>
      </w:r>
      <w:r>
        <w:rPr>
          <w:spacing w:val="-6"/>
          <w:sz w:val="24"/>
        </w:rPr>
        <w:t xml:space="preserve"> </w:t>
      </w:r>
      <w:r>
        <w:rPr>
          <w:sz w:val="24"/>
        </w:rPr>
        <w:t>be</w:t>
      </w:r>
      <w:r>
        <w:rPr>
          <w:spacing w:val="-7"/>
          <w:sz w:val="24"/>
        </w:rPr>
        <w:t xml:space="preserve"> </w:t>
      </w:r>
      <w:r>
        <w:rPr>
          <w:sz w:val="24"/>
        </w:rPr>
        <w:t>reported</w:t>
      </w:r>
      <w:r>
        <w:rPr>
          <w:spacing w:val="-7"/>
          <w:sz w:val="24"/>
        </w:rPr>
        <w:t xml:space="preserve"> </w:t>
      </w:r>
      <w:r>
        <w:rPr>
          <w:sz w:val="24"/>
        </w:rPr>
        <w:t>by</w:t>
      </w:r>
      <w:r>
        <w:rPr>
          <w:spacing w:val="-5"/>
          <w:sz w:val="24"/>
        </w:rPr>
        <w:t xml:space="preserve"> </w:t>
      </w:r>
      <w:r>
        <w:rPr>
          <w:sz w:val="24"/>
        </w:rPr>
        <w:t>D2D</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Disclosure</w:t>
      </w:r>
      <w:r>
        <w:rPr>
          <w:spacing w:val="-8"/>
          <w:sz w:val="24"/>
        </w:rPr>
        <w:t xml:space="preserve"> </w:t>
      </w:r>
      <w:r>
        <w:rPr>
          <w:sz w:val="24"/>
        </w:rPr>
        <w:t>and</w:t>
      </w:r>
      <w:r>
        <w:rPr>
          <w:spacing w:val="-7"/>
          <w:sz w:val="24"/>
        </w:rPr>
        <w:t xml:space="preserve"> </w:t>
      </w:r>
      <w:r>
        <w:rPr>
          <w:sz w:val="24"/>
        </w:rPr>
        <w:t>Barring Service for barring consideration.</w:t>
      </w:r>
    </w:p>
    <w:p w14:paraId="2D473BB8" w14:textId="77777777" w:rsidR="00857A50" w:rsidRDefault="00000000">
      <w:pPr>
        <w:pStyle w:val="ListParagraph"/>
        <w:numPr>
          <w:ilvl w:val="0"/>
          <w:numId w:val="3"/>
        </w:numPr>
        <w:tabs>
          <w:tab w:val="left" w:pos="819"/>
        </w:tabs>
        <w:spacing w:before="17"/>
        <w:ind w:left="819" w:hanging="359"/>
        <w:jc w:val="both"/>
        <w:rPr>
          <w:sz w:val="24"/>
        </w:rPr>
      </w:pPr>
      <w:r>
        <w:rPr>
          <w:sz w:val="24"/>
        </w:rPr>
        <w:t>Decisions</w:t>
      </w:r>
      <w:r>
        <w:rPr>
          <w:spacing w:val="-4"/>
          <w:sz w:val="24"/>
        </w:rPr>
        <w:t xml:space="preserve"> </w:t>
      </w:r>
      <w:r>
        <w:rPr>
          <w:sz w:val="24"/>
        </w:rPr>
        <w:t>are</w:t>
      </w:r>
      <w:r>
        <w:rPr>
          <w:spacing w:val="-4"/>
          <w:sz w:val="24"/>
        </w:rPr>
        <w:t xml:space="preserve"> </w:t>
      </w:r>
      <w:r>
        <w:rPr>
          <w:sz w:val="24"/>
        </w:rPr>
        <w:t>recorded</w:t>
      </w:r>
      <w:r>
        <w:rPr>
          <w:spacing w:val="-4"/>
          <w:sz w:val="24"/>
        </w:rPr>
        <w:t xml:space="preserve"> </w:t>
      </w:r>
      <w:r>
        <w:rPr>
          <w:sz w:val="24"/>
        </w:rPr>
        <w:t>in</w:t>
      </w:r>
      <w:r>
        <w:rPr>
          <w:spacing w:val="-3"/>
          <w:sz w:val="24"/>
        </w:rPr>
        <w:t xml:space="preserve"> </w:t>
      </w:r>
      <w:r>
        <w:rPr>
          <w:spacing w:val="-2"/>
          <w:sz w:val="24"/>
        </w:rPr>
        <w:t>writing.</w:t>
      </w:r>
    </w:p>
    <w:p w14:paraId="20CAD877" w14:textId="77777777" w:rsidR="00857A50" w:rsidRDefault="00000000">
      <w:pPr>
        <w:pStyle w:val="ListParagraph"/>
        <w:numPr>
          <w:ilvl w:val="0"/>
          <w:numId w:val="3"/>
        </w:numPr>
        <w:tabs>
          <w:tab w:val="left" w:pos="820"/>
        </w:tabs>
        <w:spacing w:before="58" w:line="276" w:lineRule="auto"/>
        <w:ind w:right="125"/>
        <w:jc w:val="both"/>
        <w:rPr>
          <w:sz w:val="24"/>
        </w:rPr>
      </w:pPr>
      <w:r>
        <w:rPr>
          <w:sz w:val="24"/>
        </w:rPr>
        <w:t>The Designated Safeguarding Lead holds responsibility to ensure that protection concerns are taken seriously and followed through, remaining accountable for their role in the safeguarding process.</w:t>
      </w:r>
    </w:p>
    <w:p w14:paraId="20DEFFCF" w14:textId="19E3EE3D" w:rsidR="00857A50" w:rsidRDefault="00F82CA9">
      <w:pPr>
        <w:pStyle w:val="ListParagraph"/>
        <w:numPr>
          <w:ilvl w:val="0"/>
          <w:numId w:val="3"/>
        </w:numPr>
        <w:tabs>
          <w:tab w:val="left" w:pos="820"/>
        </w:tabs>
        <w:spacing w:before="15" w:line="276" w:lineRule="auto"/>
        <w:ind w:right="115"/>
        <w:jc w:val="both"/>
        <w:rPr>
          <w:sz w:val="24"/>
        </w:rPr>
      </w:pPr>
      <w:r>
        <w:t>The CAOD</w:t>
      </w:r>
      <w:r>
        <w:rPr>
          <w:sz w:val="24"/>
        </w:rPr>
        <w:t xml:space="preserve"> keeps an accurate, concise, and clear record keeping it in straightforward language to underpin good safeguarding practice</w:t>
      </w:r>
    </w:p>
    <w:p w14:paraId="260872FB" w14:textId="1F0712B2" w:rsidR="00857A50" w:rsidRDefault="00066E75">
      <w:pPr>
        <w:pStyle w:val="ListParagraph"/>
        <w:numPr>
          <w:ilvl w:val="0"/>
          <w:numId w:val="3"/>
        </w:numPr>
        <w:tabs>
          <w:tab w:val="left" w:pos="820"/>
        </w:tabs>
        <w:spacing w:before="16" w:line="276" w:lineRule="auto"/>
        <w:ind w:right="119"/>
        <w:jc w:val="both"/>
        <w:rPr>
          <w:sz w:val="24"/>
        </w:rPr>
      </w:pPr>
      <w:r>
        <w:t>The CAOD</w:t>
      </w:r>
      <w:r>
        <w:rPr>
          <w:sz w:val="24"/>
        </w:rPr>
        <w:t xml:space="preserve"> arranges for retention, storage, and destruction of electronic and paper records of safeguarding matters meet the relevant regulations (including</w:t>
      </w:r>
      <w:r>
        <w:rPr>
          <w:spacing w:val="-5"/>
          <w:sz w:val="24"/>
        </w:rPr>
        <w:t xml:space="preserve"> </w:t>
      </w:r>
      <w:r>
        <w:rPr>
          <w:sz w:val="24"/>
        </w:rPr>
        <w:t>Data</w:t>
      </w:r>
      <w:r>
        <w:rPr>
          <w:spacing w:val="-6"/>
          <w:sz w:val="24"/>
        </w:rPr>
        <w:t xml:space="preserve"> </w:t>
      </w:r>
      <w:r>
        <w:rPr>
          <w:sz w:val="24"/>
        </w:rPr>
        <w:t>Protection</w:t>
      </w:r>
      <w:r>
        <w:rPr>
          <w:spacing w:val="-6"/>
          <w:sz w:val="24"/>
        </w:rPr>
        <w:t xml:space="preserve"> </w:t>
      </w:r>
      <w:r>
        <w:rPr>
          <w:sz w:val="24"/>
        </w:rPr>
        <w:t>Act</w:t>
      </w:r>
      <w:r>
        <w:rPr>
          <w:spacing w:val="-8"/>
          <w:sz w:val="24"/>
        </w:rPr>
        <w:t xml:space="preserve"> </w:t>
      </w:r>
      <w:r>
        <w:rPr>
          <w:sz w:val="24"/>
        </w:rPr>
        <w:t>1998,</w:t>
      </w:r>
      <w:r>
        <w:rPr>
          <w:spacing w:val="-6"/>
          <w:sz w:val="24"/>
        </w:rPr>
        <w:t xml:space="preserve"> </w:t>
      </w:r>
      <w:r>
        <w:rPr>
          <w:sz w:val="24"/>
        </w:rPr>
        <w:t>day-care</w:t>
      </w:r>
      <w:r>
        <w:rPr>
          <w:spacing w:val="-9"/>
          <w:sz w:val="24"/>
        </w:rPr>
        <w:t xml:space="preserve"> </w:t>
      </w:r>
      <w:r>
        <w:rPr>
          <w:sz w:val="24"/>
        </w:rPr>
        <w:t>regulations)</w:t>
      </w:r>
      <w:r>
        <w:rPr>
          <w:spacing w:val="-7"/>
          <w:sz w:val="24"/>
        </w:rPr>
        <w:t xml:space="preserve"> </w:t>
      </w:r>
      <w:r>
        <w:rPr>
          <w:sz w:val="24"/>
        </w:rPr>
        <w:t>and</w:t>
      </w:r>
      <w:r>
        <w:rPr>
          <w:spacing w:val="-6"/>
          <w:sz w:val="24"/>
        </w:rPr>
        <w:t xml:space="preserve"> </w:t>
      </w:r>
      <w:r>
        <w:rPr>
          <w:sz w:val="24"/>
        </w:rPr>
        <w:t>Social</w:t>
      </w:r>
      <w:r>
        <w:rPr>
          <w:spacing w:val="-7"/>
          <w:sz w:val="24"/>
        </w:rPr>
        <w:t xml:space="preserve"> </w:t>
      </w:r>
      <w:r>
        <w:rPr>
          <w:sz w:val="24"/>
        </w:rPr>
        <w:t>Services requirements where necessary.</w:t>
      </w:r>
    </w:p>
    <w:p w14:paraId="2D2FC54D" w14:textId="5EEBA003" w:rsidR="00857A50" w:rsidRDefault="00066E75">
      <w:pPr>
        <w:pStyle w:val="ListParagraph"/>
        <w:numPr>
          <w:ilvl w:val="0"/>
          <w:numId w:val="3"/>
        </w:numPr>
        <w:tabs>
          <w:tab w:val="left" w:pos="820"/>
        </w:tabs>
        <w:spacing w:before="17" w:line="276" w:lineRule="auto"/>
        <w:ind w:right="123"/>
        <w:jc w:val="both"/>
        <w:rPr>
          <w:sz w:val="24"/>
        </w:rPr>
      </w:pPr>
      <w:r>
        <w:t>The CAOD</w:t>
      </w:r>
      <w:r>
        <w:rPr>
          <w:sz w:val="24"/>
        </w:rPr>
        <w:t>,</w:t>
      </w:r>
      <w:r>
        <w:rPr>
          <w:spacing w:val="-3"/>
          <w:sz w:val="24"/>
        </w:rPr>
        <w:t xml:space="preserve"> </w:t>
      </w:r>
      <w:r>
        <w:rPr>
          <w:sz w:val="24"/>
        </w:rPr>
        <w:t>in</w:t>
      </w:r>
      <w:r>
        <w:rPr>
          <w:spacing w:val="-4"/>
          <w:sz w:val="24"/>
        </w:rPr>
        <w:t xml:space="preserve"> </w:t>
      </w:r>
      <w:r>
        <w:rPr>
          <w:sz w:val="24"/>
        </w:rPr>
        <w:t>consultation</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Strategy</w:t>
      </w:r>
      <w:r>
        <w:rPr>
          <w:spacing w:val="-4"/>
          <w:sz w:val="24"/>
        </w:rPr>
        <w:t xml:space="preserve"> </w:t>
      </w:r>
      <w:r>
        <w:rPr>
          <w:sz w:val="24"/>
        </w:rPr>
        <w:t>meeting/social</w:t>
      </w:r>
      <w:r>
        <w:rPr>
          <w:spacing w:val="-3"/>
          <w:sz w:val="24"/>
        </w:rPr>
        <w:t xml:space="preserve"> </w:t>
      </w:r>
      <w:r>
        <w:rPr>
          <w:sz w:val="24"/>
        </w:rPr>
        <w:t>services,</w:t>
      </w:r>
      <w:r>
        <w:rPr>
          <w:spacing w:val="-4"/>
          <w:sz w:val="24"/>
        </w:rPr>
        <w:t xml:space="preserve"> </w:t>
      </w:r>
      <w:r>
        <w:rPr>
          <w:sz w:val="24"/>
        </w:rPr>
        <w:t>will decide what should be shared with the victim/family/service users/funders/the public etc. in the interests of closure, transparency and reassurance.</w:t>
      </w:r>
    </w:p>
    <w:p w14:paraId="1CB0E4B4" w14:textId="77777777" w:rsidR="00857A50" w:rsidRDefault="00857A50">
      <w:pPr>
        <w:pStyle w:val="BodyText"/>
        <w:spacing w:before="41"/>
        <w:ind w:left="0"/>
      </w:pPr>
    </w:p>
    <w:p w14:paraId="49429D0A" w14:textId="77777777" w:rsidR="00857A50" w:rsidRDefault="00000000">
      <w:pPr>
        <w:pStyle w:val="BodyText"/>
        <w:spacing w:before="1" w:line="276" w:lineRule="auto"/>
        <w:ind w:left="100" w:right="59"/>
      </w:pPr>
      <w:r>
        <w:t>The</w:t>
      </w:r>
      <w:r>
        <w:rPr>
          <w:spacing w:val="-5"/>
        </w:rPr>
        <w:t xml:space="preserve"> </w:t>
      </w:r>
      <w:r>
        <w:t>need</w:t>
      </w:r>
      <w:r>
        <w:rPr>
          <w:spacing w:val="-5"/>
        </w:rPr>
        <w:t xml:space="preserve"> </w:t>
      </w:r>
      <w:r>
        <w:t>to</w:t>
      </w:r>
      <w:r>
        <w:rPr>
          <w:spacing w:val="-4"/>
        </w:rPr>
        <w:t xml:space="preserve"> </w:t>
      </w:r>
      <w:r>
        <w:t>seek</w:t>
      </w:r>
      <w:r>
        <w:rPr>
          <w:spacing w:val="-5"/>
        </w:rPr>
        <w:t xml:space="preserve"> </w:t>
      </w:r>
      <w:r>
        <w:t>advice</w:t>
      </w:r>
      <w:r>
        <w:rPr>
          <w:spacing w:val="-5"/>
        </w:rPr>
        <w:t xml:space="preserve"> </w:t>
      </w:r>
      <w:r>
        <w:t>should</w:t>
      </w:r>
      <w:r>
        <w:rPr>
          <w:spacing w:val="-5"/>
        </w:rPr>
        <w:t xml:space="preserve"> </w:t>
      </w:r>
      <w:r>
        <w:t>never</w:t>
      </w:r>
      <w:r>
        <w:rPr>
          <w:spacing w:val="-6"/>
        </w:rPr>
        <w:t xml:space="preserve"> </w:t>
      </w:r>
      <w:r>
        <w:t>delay</w:t>
      </w:r>
      <w:r>
        <w:rPr>
          <w:spacing w:val="-7"/>
        </w:rPr>
        <w:t xml:space="preserve"> </w:t>
      </w:r>
      <w:r>
        <w:t>any</w:t>
      </w:r>
      <w:r>
        <w:rPr>
          <w:spacing w:val="-5"/>
        </w:rPr>
        <w:t xml:space="preserve"> </w:t>
      </w:r>
      <w:r>
        <w:t>emergency</w:t>
      </w:r>
      <w:r>
        <w:rPr>
          <w:spacing w:val="-5"/>
        </w:rPr>
        <w:t xml:space="preserve"> </w:t>
      </w:r>
      <w:r>
        <w:t>action</w:t>
      </w:r>
      <w:r>
        <w:rPr>
          <w:spacing w:val="-7"/>
        </w:rPr>
        <w:t xml:space="preserve"> </w:t>
      </w:r>
      <w:r>
        <w:t>needed</w:t>
      </w:r>
      <w:r>
        <w:rPr>
          <w:spacing w:val="-5"/>
        </w:rPr>
        <w:t xml:space="preserve"> </w:t>
      </w:r>
      <w:r>
        <w:t>to</w:t>
      </w:r>
      <w:r>
        <w:rPr>
          <w:spacing w:val="-5"/>
        </w:rPr>
        <w:t xml:space="preserve"> </w:t>
      </w:r>
      <w:r>
        <w:t>protect a child.</w:t>
      </w:r>
    </w:p>
    <w:p w14:paraId="1B8F65B2" w14:textId="77777777" w:rsidR="00857A50" w:rsidRDefault="00000000">
      <w:pPr>
        <w:spacing w:line="275" w:lineRule="exact"/>
        <w:ind w:left="100"/>
        <w:rPr>
          <w:i/>
          <w:sz w:val="24"/>
        </w:rPr>
      </w:pPr>
      <w:r>
        <w:rPr>
          <w:i/>
          <w:sz w:val="24"/>
        </w:rPr>
        <w:t>Making</w:t>
      </w:r>
      <w:r>
        <w:rPr>
          <w:i/>
          <w:spacing w:val="-6"/>
          <w:sz w:val="24"/>
        </w:rPr>
        <w:t xml:space="preserve"> </w:t>
      </w:r>
      <w:r>
        <w:rPr>
          <w:i/>
          <w:sz w:val="24"/>
        </w:rPr>
        <w:t>the</w:t>
      </w:r>
      <w:r>
        <w:rPr>
          <w:i/>
          <w:spacing w:val="-6"/>
          <w:sz w:val="24"/>
        </w:rPr>
        <w:t xml:space="preserve"> </w:t>
      </w:r>
      <w:r>
        <w:rPr>
          <w:i/>
          <w:sz w:val="24"/>
        </w:rPr>
        <w:t>Referral</w:t>
      </w:r>
      <w:r>
        <w:rPr>
          <w:i/>
          <w:spacing w:val="-6"/>
          <w:sz w:val="24"/>
        </w:rPr>
        <w:t xml:space="preserve"> </w:t>
      </w:r>
      <w:r>
        <w:rPr>
          <w:i/>
          <w:sz w:val="24"/>
        </w:rPr>
        <w:t>(following</w:t>
      </w:r>
      <w:r>
        <w:rPr>
          <w:i/>
          <w:spacing w:val="-6"/>
          <w:sz w:val="24"/>
        </w:rPr>
        <w:t xml:space="preserve"> </w:t>
      </w:r>
      <w:r>
        <w:rPr>
          <w:i/>
          <w:sz w:val="24"/>
        </w:rPr>
        <w:t>Route</w:t>
      </w:r>
      <w:r>
        <w:rPr>
          <w:i/>
          <w:spacing w:val="-6"/>
          <w:sz w:val="24"/>
        </w:rPr>
        <w:t xml:space="preserve"> </w:t>
      </w:r>
      <w:r>
        <w:rPr>
          <w:i/>
          <w:sz w:val="24"/>
        </w:rPr>
        <w:t>1</w:t>
      </w:r>
      <w:r>
        <w:rPr>
          <w:i/>
          <w:spacing w:val="-6"/>
          <w:sz w:val="24"/>
        </w:rPr>
        <w:t xml:space="preserve"> </w:t>
      </w:r>
      <w:r>
        <w:rPr>
          <w:i/>
          <w:sz w:val="24"/>
        </w:rPr>
        <w:t>or</w:t>
      </w:r>
      <w:r>
        <w:rPr>
          <w:i/>
          <w:spacing w:val="-6"/>
          <w:sz w:val="24"/>
        </w:rPr>
        <w:t xml:space="preserve"> </w:t>
      </w:r>
      <w:r>
        <w:rPr>
          <w:i/>
          <w:sz w:val="24"/>
        </w:rPr>
        <w:t>Route</w:t>
      </w:r>
      <w:r>
        <w:rPr>
          <w:i/>
          <w:spacing w:val="-5"/>
          <w:sz w:val="24"/>
        </w:rPr>
        <w:t xml:space="preserve"> 2)</w:t>
      </w:r>
    </w:p>
    <w:p w14:paraId="673D2811" w14:textId="77777777" w:rsidR="00857A50" w:rsidRDefault="00857A50">
      <w:pPr>
        <w:pStyle w:val="BodyText"/>
        <w:spacing w:before="83"/>
        <w:ind w:left="0"/>
        <w:rPr>
          <w:i/>
        </w:rPr>
      </w:pPr>
    </w:p>
    <w:p w14:paraId="3036FC2D" w14:textId="77777777" w:rsidR="00857A50" w:rsidRDefault="00000000">
      <w:pPr>
        <w:pStyle w:val="BodyText"/>
        <w:spacing w:before="1" w:line="276" w:lineRule="auto"/>
        <w:ind w:left="100" w:right="59"/>
      </w:pPr>
      <w:r>
        <w:t>A</w:t>
      </w:r>
      <w:r>
        <w:rPr>
          <w:spacing w:val="-17"/>
        </w:rPr>
        <w:t xml:space="preserve"> </w:t>
      </w:r>
      <w:r>
        <w:t>referral</w:t>
      </w:r>
      <w:r>
        <w:rPr>
          <w:spacing w:val="-17"/>
        </w:rPr>
        <w:t xml:space="preserve"> </w:t>
      </w:r>
      <w:r>
        <w:t>to</w:t>
      </w:r>
      <w:r>
        <w:rPr>
          <w:spacing w:val="-15"/>
        </w:rPr>
        <w:t xml:space="preserve"> </w:t>
      </w:r>
      <w:r>
        <w:t>Social</w:t>
      </w:r>
      <w:r>
        <w:rPr>
          <w:spacing w:val="-16"/>
        </w:rPr>
        <w:t xml:space="preserve"> </w:t>
      </w:r>
      <w:r>
        <w:t>Services</w:t>
      </w:r>
      <w:r>
        <w:rPr>
          <w:spacing w:val="-16"/>
        </w:rPr>
        <w:t xml:space="preserve"> </w:t>
      </w:r>
      <w:r>
        <w:t>is</w:t>
      </w:r>
      <w:r>
        <w:rPr>
          <w:spacing w:val="-17"/>
        </w:rPr>
        <w:t xml:space="preserve"> </w:t>
      </w:r>
      <w:r>
        <w:t>made</w:t>
      </w:r>
      <w:r>
        <w:rPr>
          <w:spacing w:val="-16"/>
        </w:rPr>
        <w:t xml:space="preserve"> </w:t>
      </w:r>
      <w:r>
        <w:t>as</w:t>
      </w:r>
      <w:r>
        <w:rPr>
          <w:spacing w:val="-16"/>
        </w:rPr>
        <w:t xml:space="preserve"> </w:t>
      </w:r>
      <w:r>
        <w:t>soon</w:t>
      </w:r>
      <w:r>
        <w:rPr>
          <w:spacing w:val="-17"/>
        </w:rPr>
        <w:t xml:space="preserve"> </w:t>
      </w:r>
      <w:r>
        <w:t>as</w:t>
      </w:r>
      <w:r>
        <w:rPr>
          <w:spacing w:val="-16"/>
        </w:rPr>
        <w:t xml:space="preserve"> </w:t>
      </w:r>
      <w:r>
        <w:t>a</w:t>
      </w:r>
      <w:r>
        <w:rPr>
          <w:spacing w:val="-16"/>
        </w:rPr>
        <w:t xml:space="preserve"> </w:t>
      </w:r>
      <w:r>
        <w:t>problem,</w:t>
      </w:r>
      <w:r>
        <w:rPr>
          <w:spacing w:val="-16"/>
        </w:rPr>
        <w:t xml:space="preserve"> </w:t>
      </w:r>
      <w:r>
        <w:t>suspicion</w:t>
      </w:r>
      <w:r>
        <w:rPr>
          <w:spacing w:val="-16"/>
        </w:rPr>
        <w:t xml:space="preserve"> </w:t>
      </w:r>
      <w:r>
        <w:t>or</w:t>
      </w:r>
      <w:r>
        <w:rPr>
          <w:spacing w:val="-17"/>
        </w:rPr>
        <w:t xml:space="preserve"> </w:t>
      </w:r>
      <w:r>
        <w:t>concern</w:t>
      </w:r>
      <w:r>
        <w:rPr>
          <w:spacing w:val="-17"/>
        </w:rPr>
        <w:t xml:space="preserve"> </w:t>
      </w:r>
      <w:r>
        <w:t>about a child becomes apparent, and at least within 24 hours</w:t>
      </w:r>
    </w:p>
    <w:p w14:paraId="487528AF" w14:textId="77777777" w:rsidR="00857A50" w:rsidRDefault="00000000">
      <w:pPr>
        <w:pStyle w:val="BodyText"/>
        <w:spacing w:line="276" w:lineRule="auto"/>
        <w:ind w:left="100"/>
      </w:pPr>
      <w:r>
        <w:t>Outside</w:t>
      </w:r>
      <w:r>
        <w:rPr>
          <w:spacing w:val="-12"/>
        </w:rPr>
        <w:t xml:space="preserve"> </w:t>
      </w:r>
      <w:r>
        <w:t>office</w:t>
      </w:r>
      <w:r>
        <w:rPr>
          <w:spacing w:val="-12"/>
        </w:rPr>
        <w:t xml:space="preserve"> </w:t>
      </w:r>
      <w:r>
        <w:t>hours,</w:t>
      </w:r>
      <w:r>
        <w:rPr>
          <w:spacing w:val="-10"/>
        </w:rPr>
        <w:t xml:space="preserve"> </w:t>
      </w:r>
      <w:r>
        <w:t>referrals</w:t>
      </w:r>
      <w:r>
        <w:rPr>
          <w:spacing w:val="-13"/>
        </w:rPr>
        <w:t xml:space="preserve"> </w:t>
      </w:r>
      <w:r>
        <w:t>are</w:t>
      </w:r>
      <w:r>
        <w:rPr>
          <w:spacing w:val="-12"/>
        </w:rPr>
        <w:t xml:space="preserve"> </w:t>
      </w:r>
      <w:r>
        <w:t>made</w:t>
      </w:r>
      <w:r>
        <w:rPr>
          <w:spacing w:val="-12"/>
        </w:rPr>
        <w:t xml:space="preserve"> </w:t>
      </w:r>
      <w:r>
        <w:t>to</w:t>
      </w:r>
      <w:r>
        <w:rPr>
          <w:spacing w:val="-11"/>
        </w:rPr>
        <w:t xml:space="preserve"> </w:t>
      </w:r>
      <w:r>
        <w:t>the</w:t>
      </w:r>
      <w:r>
        <w:rPr>
          <w:spacing w:val="-10"/>
        </w:rPr>
        <w:t xml:space="preserve"> </w:t>
      </w:r>
      <w:r>
        <w:t>Social</w:t>
      </w:r>
      <w:r>
        <w:rPr>
          <w:spacing w:val="-13"/>
        </w:rPr>
        <w:t xml:space="preserve"> </w:t>
      </w:r>
      <w:r>
        <w:t>Services</w:t>
      </w:r>
      <w:r>
        <w:rPr>
          <w:spacing w:val="-13"/>
        </w:rPr>
        <w:t xml:space="preserve"> </w:t>
      </w:r>
      <w:r>
        <w:t>Emergency</w:t>
      </w:r>
      <w:r>
        <w:rPr>
          <w:spacing w:val="-10"/>
        </w:rPr>
        <w:t xml:space="preserve"> </w:t>
      </w:r>
      <w:r>
        <w:t>Duty</w:t>
      </w:r>
      <w:r>
        <w:rPr>
          <w:spacing w:val="-10"/>
        </w:rPr>
        <w:t xml:space="preserve"> </w:t>
      </w:r>
      <w:r>
        <w:t>Team or the Police.</w:t>
      </w:r>
    </w:p>
    <w:p w14:paraId="51A68F59" w14:textId="77777777" w:rsidR="00857A50" w:rsidRDefault="00857A50">
      <w:pPr>
        <w:pStyle w:val="BodyText"/>
        <w:spacing w:before="40"/>
        <w:ind w:left="0"/>
      </w:pPr>
    </w:p>
    <w:p w14:paraId="7DD637FF" w14:textId="77777777" w:rsidR="00857A50" w:rsidRDefault="00000000">
      <w:pPr>
        <w:pStyle w:val="BodyText"/>
        <w:spacing w:before="1" w:line="276" w:lineRule="auto"/>
        <w:ind w:left="100"/>
      </w:pPr>
      <w:r>
        <w:t>The</w:t>
      </w:r>
      <w:r>
        <w:rPr>
          <w:spacing w:val="-17"/>
        </w:rPr>
        <w:t xml:space="preserve"> </w:t>
      </w:r>
      <w:r>
        <w:t>Duty</w:t>
      </w:r>
      <w:r>
        <w:rPr>
          <w:spacing w:val="-17"/>
        </w:rPr>
        <w:t xml:space="preserve"> </w:t>
      </w:r>
      <w:r>
        <w:t>Social</w:t>
      </w:r>
      <w:r>
        <w:rPr>
          <w:spacing w:val="-17"/>
        </w:rPr>
        <w:t xml:space="preserve"> </w:t>
      </w:r>
      <w:r>
        <w:t>Worker</w:t>
      </w:r>
      <w:r>
        <w:rPr>
          <w:spacing w:val="-16"/>
        </w:rPr>
        <w:t xml:space="preserve"> </w:t>
      </w:r>
      <w:r>
        <w:t>taking</w:t>
      </w:r>
      <w:r>
        <w:rPr>
          <w:spacing w:val="-17"/>
        </w:rPr>
        <w:t xml:space="preserve"> </w:t>
      </w:r>
      <w:r>
        <w:t>the</w:t>
      </w:r>
      <w:r>
        <w:rPr>
          <w:spacing w:val="-17"/>
        </w:rPr>
        <w:t xml:space="preserve"> </w:t>
      </w:r>
      <w:r>
        <w:t>referral</w:t>
      </w:r>
      <w:r>
        <w:rPr>
          <w:spacing w:val="-17"/>
        </w:rPr>
        <w:t xml:space="preserve"> </w:t>
      </w:r>
      <w:r>
        <w:t>is</w:t>
      </w:r>
      <w:r>
        <w:rPr>
          <w:spacing w:val="-17"/>
        </w:rPr>
        <w:t xml:space="preserve"> </w:t>
      </w:r>
      <w:r>
        <w:t>given</w:t>
      </w:r>
      <w:r>
        <w:rPr>
          <w:spacing w:val="-16"/>
        </w:rPr>
        <w:t xml:space="preserve"> </w:t>
      </w:r>
      <w:r>
        <w:t>as</w:t>
      </w:r>
      <w:r>
        <w:rPr>
          <w:spacing w:val="-17"/>
        </w:rPr>
        <w:t xml:space="preserve"> </w:t>
      </w:r>
      <w:r>
        <w:t>much</w:t>
      </w:r>
      <w:r>
        <w:rPr>
          <w:spacing w:val="-17"/>
        </w:rPr>
        <w:t xml:space="preserve"> </w:t>
      </w:r>
      <w:r>
        <w:t>of</w:t>
      </w:r>
      <w:r>
        <w:rPr>
          <w:spacing w:val="-17"/>
        </w:rPr>
        <w:t xml:space="preserve"> </w:t>
      </w:r>
      <w:r>
        <w:t>the</w:t>
      </w:r>
      <w:r>
        <w:rPr>
          <w:spacing w:val="-16"/>
        </w:rPr>
        <w:t xml:space="preserve"> </w:t>
      </w:r>
      <w:r>
        <w:t>following</w:t>
      </w:r>
      <w:r>
        <w:rPr>
          <w:spacing w:val="-17"/>
        </w:rPr>
        <w:t xml:space="preserve"> </w:t>
      </w:r>
      <w:r>
        <w:t>information as possible by the Charity’s referrer:</w:t>
      </w:r>
    </w:p>
    <w:p w14:paraId="1E2F3CB5" w14:textId="77777777" w:rsidR="00857A50" w:rsidRDefault="00857A50">
      <w:pPr>
        <w:spacing w:line="276" w:lineRule="auto"/>
        <w:sectPr w:rsidR="00857A50">
          <w:pgSz w:w="11910" w:h="16840"/>
          <w:pgMar w:top="1340" w:right="1320" w:bottom="1640" w:left="1340" w:header="0" w:footer="1442" w:gutter="0"/>
          <w:cols w:space="720"/>
        </w:sectPr>
      </w:pPr>
    </w:p>
    <w:p w14:paraId="1538A407" w14:textId="77777777" w:rsidR="00857A50" w:rsidRDefault="00000000">
      <w:pPr>
        <w:pStyle w:val="ListParagraph"/>
        <w:numPr>
          <w:ilvl w:val="0"/>
          <w:numId w:val="1"/>
        </w:numPr>
        <w:tabs>
          <w:tab w:val="left" w:pos="460"/>
        </w:tabs>
        <w:spacing w:before="99"/>
        <w:rPr>
          <w:sz w:val="24"/>
        </w:rPr>
      </w:pPr>
      <w:r>
        <w:rPr>
          <w:sz w:val="24"/>
        </w:rPr>
        <w:lastRenderedPageBreak/>
        <w:t>The</w:t>
      </w:r>
      <w:r>
        <w:rPr>
          <w:spacing w:val="-1"/>
          <w:sz w:val="24"/>
        </w:rPr>
        <w:t xml:space="preserve"> </w:t>
      </w:r>
      <w:r>
        <w:rPr>
          <w:sz w:val="24"/>
        </w:rPr>
        <w:t>nature</w:t>
      </w:r>
      <w:r>
        <w:rPr>
          <w:spacing w:val="-3"/>
          <w:sz w:val="24"/>
        </w:rPr>
        <w:t xml:space="preserve"> </w:t>
      </w:r>
      <w:r>
        <w:rPr>
          <w:sz w:val="24"/>
        </w:rPr>
        <w:t>of</w:t>
      </w:r>
      <w:r>
        <w:rPr>
          <w:spacing w:val="-3"/>
          <w:sz w:val="24"/>
        </w:rPr>
        <w:t xml:space="preserve"> </w:t>
      </w:r>
      <w:r>
        <w:rPr>
          <w:sz w:val="24"/>
        </w:rPr>
        <w:t>the</w:t>
      </w:r>
      <w:r>
        <w:rPr>
          <w:spacing w:val="-2"/>
          <w:sz w:val="24"/>
        </w:rPr>
        <w:t xml:space="preserve"> concerns;</w:t>
      </w:r>
    </w:p>
    <w:p w14:paraId="38F963D4" w14:textId="77777777" w:rsidR="00857A50" w:rsidRDefault="00000000">
      <w:pPr>
        <w:pStyle w:val="ListParagraph"/>
        <w:numPr>
          <w:ilvl w:val="0"/>
          <w:numId w:val="1"/>
        </w:numPr>
        <w:tabs>
          <w:tab w:val="left" w:pos="460"/>
        </w:tabs>
        <w:spacing w:before="58"/>
        <w:rPr>
          <w:sz w:val="24"/>
        </w:rPr>
      </w:pPr>
      <w:r>
        <w:rPr>
          <w:sz w:val="24"/>
        </w:rPr>
        <w:t>How</w:t>
      </w:r>
      <w:r>
        <w:rPr>
          <w:spacing w:val="-3"/>
          <w:sz w:val="24"/>
        </w:rPr>
        <w:t xml:space="preserve"> </w:t>
      </w:r>
      <w:r>
        <w:rPr>
          <w:sz w:val="24"/>
        </w:rPr>
        <w:t>and</w:t>
      </w:r>
      <w:r>
        <w:rPr>
          <w:spacing w:val="-4"/>
          <w:sz w:val="24"/>
        </w:rPr>
        <w:t xml:space="preserve"> </w:t>
      </w:r>
      <w:r>
        <w:rPr>
          <w:sz w:val="24"/>
        </w:rPr>
        <w:t>why</w:t>
      </w:r>
      <w:r>
        <w:rPr>
          <w:spacing w:val="-2"/>
          <w:sz w:val="24"/>
        </w:rPr>
        <w:t xml:space="preserve"> </w:t>
      </w:r>
      <w:r>
        <w:rPr>
          <w:sz w:val="24"/>
        </w:rPr>
        <w:t>those</w:t>
      </w:r>
      <w:r>
        <w:rPr>
          <w:spacing w:val="-2"/>
          <w:sz w:val="24"/>
        </w:rPr>
        <w:t xml:space="preserve"> </w:t>
      </w:r>
      <w:r>
        <w:rPr>
          <w:sz w:val="24"/>
        </w:rPr>
        <w:t>concerns</w:t>
      </w:r>
      <w:r>
        <w:rPr>
          <w:spacing w:val="-2"/>
          <w:sz w:val="24"/>
        </w:rPr>
        <w:t xml:space="preserve"> </w:t>
      </w:r>
      <w:r>
        <w:rPr>
          <w:sz w:val="24"/>
        </w:rPr>
        <w:t>have</w:t>
      </w:r>
      <w:r>
        <w:rPr>
          <w:spacing w:val="-4"/>
          <w:sz w:val="24"/>
        </w:rPr>
        <w:t xml:space="preserve"> </w:t>
      </w:r>
      <w:r>
        <w:rPr>
          <w:spacing w:val="-2"/>
          <w:sz w:val="24"/>
        </w:rPr>
        <w:t>arisen;</w:t>
      </w:r>
    </w:p>
    <w:p w14:paraId="52779A33" w14:textId="77777777" w:rsidR="00857A50" w:rsidRDefault="00000000">
      <w:pPr>
        <w:pStyle w:val="ListParagraph"/>
        <w:numPr>
          <w:ilvl w:val="0"/>
          <w:numId w:val="1"/>
        </w:numPr>
        <w:tabs>
          <w:tab w:val="left" w:pos="460"/>
        </w:tabs>
        <w:spacing w:before="57"/>
        <w:rPr>
          <w:sz w:val="24"/>
        </w:rPr>
      </w:pPr>
      <w:r>
        <w:rPr>
          <w:sz w:val="24"/>
        </w:rPr>
        <w:t>The</w:t>
      </w:r>
      <w:r>
        <w:rPr>
          <w:spacing w:val="-4"/>
          <w:sz w:val="24"/>
        </w:rPr>
        <w:t xml:space="preserve"> </w:t>
      </w:r>
      <w:r>
        <w:rPr>
          <w:sz w:val="24"/>
        </w:rPr>
        <w:t>full</w:t>
      </w:r>
      <w:r>
        <w:rPr>
          <w:spacing w:val="-4"/>
          <w:sz w:val="24"/>
        </w:rPr>
        <w:t xml:space="preserve"> </w:t>
      </w:r>
      <w:r>
        <w:rPr>
          <w:sz w:val="24"/>
        </w:rPr>
        <w:t>name,</w:t>
      </w:r>
      <w:r>
        <w:rPr>
          <w:spacing w:val="-4"/>
          <w:sz w:val="24"/>
        </w:rPr>
        <w:t xml:space="preserve"> </w:t>
      </w:r>
      <w:r>
        <w:rPr>
          <w:sz w:val="24"/>
        </w:rPr>
        <w:t>address,</w:t>
      </w:r>
      <w:r>
        <w:rPr>
          <w:spacing w:val="-1"/>
          <w:sz w:val="24"/>
        </w:rPr>
        <w:t xml:space="preserve"> </w:t>
      </w:r>
      <w:r>
        <w:rPr>
          <w:sz w:val="24"/>
        </w:rPr>
        <w:t>and</w:t>
      </w:r>
      <w:r>
        <w:rPr>
          <w:spacing w:val="-2"/>
          <w:sz w:val="24"/>
        </w:rPr>
        <w:t xml:space="preserve"> </w:t>
      </w:r>
      <w:r>
        <w:rPr>
          <w:sz w:val="24"/>
        </w:rPr>
        <w:t>date</w:t>
      </w:r>
      <w:r>
        <w:rPr>
          <w:spacing w:val="-2"/>
          <w:sz w:val="24"/>
        </w:rPr>
        <w:t xml:space="preserve"> </w:t>
      </w:r>
      <w:r>
        <w:rPr>
          <w:sz w:val="24"/>
        </w:rPr>
        <w:t>of</w:t>
      </w:r>
      <w:r>
        <w:rPr>
          <w:spacing w:val="-3"/>
          <w:sz w:val="24"/>
        </w:rPr>
        <w:t xml:space="preserve"> </w:t>
      </w:r>
      <w:r>
        <w:rPr>
          <w:sz w:val="24"/>
        </w:rPr>
        <w:t>birth</w:t>
      </w:r>
      <w:r>
        <w:rPr>
          <w:spacing w:val="-1"/>
          <w:sz w:val="24"/>
        </w:rPr>
        <w:t xml:space="preserve"> </w:t>
      </w:r>
      <w:r>
        <w:rPr>
          <w:sz w:val="24"/>
        </w:rPr>
        <w:t>(or</w:t>
      </w:r>
      <w:r>
        <w:rPr>
          <w:spacing w:val="-1"/>
          <w:sz w:val="24"/>
        </w:rPr>
        <w:t xml:space="preserve"> </w:t>
      </w:r>
      <w:r>
        <w:rPr>
          <w:sz w:val="24"/>
        </w:rPr>
        <w:t>age)</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individual;</w:t>
      </w:r>
    </w:p>
    <w:p w14:paraId="51637CBB" w14:textId="77777777" w:rsidR="00857A50" w:rsidRDefault="00000000">
      <w:pPr>
        <w:pStyle w:val="ListParagraph"/>
        <w:numPr>
          <w:ilvl w:val="0"/>
          <w:numId w:val="1"/>
        </w:numPr>
        <w:tabs>
          <w:tab w:val="left" w:pos="460"/>
        </w:tabs>
        <w:spacing w:before="58" w:line="276" w:lineRule="auto"/>
        <w:ind w:right="115"/>
        <w:rPr>
          <w:sz w:val="24"/>
        </w:rPr>
      </w:pPr>
      <w:r>
        <w:rPr>
          <w:sz w:val="24"/>
        </w:rPr>
        <w:t>For children: the names, addresses and dates of birth / ages of family members, along with any other names which they use or are known by;</w:t>
      </w:r>
    </w:p>
    <w:p w14:paraId="70B4E27B" w14:textId="77777777" w:rsidR="00857A50" w:rsidRDefault="00000000">
      <w:pPr>
        <w:pStyle w:val="ListParagraph"/>
        <w:numPr>
          <w:ilvl w:val="0"/>
          <w:numId w:val="1"/>
        </w:numPr>
        <w:tabs>
          <w:tab w:val="left" w:pos="460"/>
        </w:tabs>
        <w:spacing w:before="16" w:line="276" w:lineRule="auto"/>
        <w:ind w:right="121"/>
        <w:rPr>
          <w:sz w:val="24"/>
        </w:rPr>
      </w:pPr>
      <w:r>
        <w:rPr>
          <w:sz w:val="24"/>
        </w:rPr>
        <w:t>The</w:t>
      </w:r>
      <w:r>
        <w:rPr>
          <w:spacing w:val="40"/>
          <w:sz w:val="24"/>
        </w:rPr>
        <w:t xml:space="preserve"> </w:t>
      </w:r>
      <w:r>
        <w:rPr>
          <w:sz w:val="24"/>
        </w:rPr>
        <w:t>names</w:t>
      </w:r>
      <w:r>
        <w:rPr>
          <w:spacing w:val="40"/>
          <w:sz w:val="24"/>
        </w:rPr>
        <w:t xml:space="preserve"> </w:t>
      </w:r>
      <w:r>
        <w:rPr>
          <w:sz w:val="24"/>
        </w:rPr>
        <w:t>and</w:t>
      </w:r>
      <w:r>
        <w:rPr>
          <w:spacing w:val="40"/>
          <w:sz w:val="24"/>
        </w:rPr>
        <w:t xml:space="preserve"> </w:t>
      </w:r>
      <w:r>
        <w:rPr>
          <w:sz w:val="24"/>
        </w:rPr>
        <w:t>relationship</w:t>
      </w:r>
      <w:r>
        <w:rPr>
          <w:spacing w:val="40"/>
          <w:sz w:val="24"/>
        </w:rPr>
        <w:t xml:space="preserve"> </w:t>
      </w:r>
      <w:r>
        <w:rPr>
          <w:sz w:val="24"/>
        </w:rPr>
        <w:t>of</w:t>
      </w:r>
      <w:r>
        <w:rPr>
          <w:spacing w:val="40"/>
          <w:sz w:val="24"/>
        </w:rPr>
        <w:t xml:space="preserve"> </w:t>
      </w:r>
      <w:r>
        <w:rPr>
          <w:sz w:val="24"/>
        </w:rPr>
        <w:t>all</w:t>
      </w:r>
      <w:r>
        <w:rPr>
          <w:spacing w:val="40"/>
          <w:sz w:val="24"/>
        </w:rPr>
        <w:t xml:space="preserve"> </w:t>
      </w:r>
      <w:r>
        <w:rPr>
          <w:sz w:val="24"/>
        </w:rPr>
        <w:t>those</w:t>
      </w:r>
      <w:r>
        <w:rPr>
          <w:spacing w:val="40"/>
          <w:sz w:val="24"/>
        </w:rPr>
        <w:t xml:space="preserve"> </w:t>
      </w:r>
      <w:r>
        <w:rPr>
          <w:sz w:val="24"/>
        </w:rPr>
        <w:t>with</w:t>
      </w:r>
      <w:r>
        <w:rPr>
          <w:spacing w:val="40"/>
          <w:sz w:val="24"/>
        </w:rPr>
        <w:t xml:space="preserve"> </w:t>
      </w:r>
      <w:r>
        <w:rPr>
          <w:sz w:val="24"/>
        </w:rPr>
        <w:t>parental</w:t>
      </w:r>
      <w:r>
        <w:rPr>
          <w:spacing w:val="40"/>
          <w:sz w:val="24"/>
        </w:rPr>
        <w:t xml:space="preserve"> </w:t>
      </w:r>
      <w:r>
        <w:rPr>
          <w:sz w:val="24"/>
        </w:rPr>
        <w:t>responsibility</w:t>
      </w:r>
      <w:r>
        <w:rPr>
          <w:spacing w:val="40"/>
          <w:sz w:val="24"/>
        </w:rPr>
        <w:t xml:space="preserve"> </w:t>
      </w:r>
      <w:r>
        <w:rPr>
          <w:sz w:val="24"/>
        </w:rPr>
        <w:t>or</w:t>
      </w:r>
      <w:r>
        <w:rPr>
          <w:spacing w:val="40"/>
          <w:sz w:val="24"/>
        </w:rPr>
        <w:t xml:space="preserve"> </w:t>
      </w:r>
      <w:r>
        <w:rPr>
          <w:sz w:val="24"/>
        </w:rPr>
        <w:t>care</w:t>
      </w:r>
      <w:r>
        <w:rPr>
          <w:spacing w:val="80"/>
          <w:sz w:val="24"/>
        </w:rPr>
        <w:t xml:space="preserve"> </w:t>
      </w:r>
      <w:r>
        <w:rPr>
          <w:sz w:val="24"/>
        </w:rPr>
        <w:t>responsibility, where known</w:t>
      </w:r>
    </w:p>
    <w:p w14:paraId="66616CA3" w14:textId="77777777" w:rsidR="00857A50" w:rsidRDefault="00000000">
      <w:pPr>
        <w:pStyle w:val="ListParagraph"/>
        <w:numPr>
          <w:ilvl w:val="0"/>
          <w:numId w:val="1"/>
        </w:numPr>
        <w:tabs>
          <w:tab w:val="left" w:pos="460"/>
        </w:tabs>
        <w:spacing w:before="15"/>
        <w:rPr>
          <w:sz w:val="24"/>
        </w:rPr>
      </w:pPr>
      <w:r>
        <w:rPr>
          <w:sz w:val="24"/>
        </w:rPr>
        <w:t>Information</w:t>
      </w:r>
      <w:r>
        <w:rPr>
          <w:spacing w:val="-5"/>
          <w:sz w:val="24"/>
        </w:rPr>
        <w:t xml:space="preserve"> </w:t>
      </w:r>
      <w:r>
        <w:rPr>
          <w:sz w:val="24"/>
        </w:rPr>
        <w:t>on</w:t>
      </w:r>
      <w:r>
        <w:rPr>
          <w:spacing w:val="-2"/>
          <w:sz w:val="24"/>
        </w:rPr>
        <w:t xml:space="preserve"> </w:t>
      </w:r>
      <w:r>
        <w:rPr>
          <w:sz w:val="24"/>
        </w:rPr>
        <w:t>any</w:t>
      </w:r>
      <w:r>
        <w:rPr>
          <w:spacing w:val="-2"/>
          <w:sz w:val="24"/>
        </w:rPr>
        <w:t xml:space="preserve"> </w:t>
      </w:r>
      <w:r>
        <w:rPr>
          <w:sz w:val="24"/>
        </w:rPr>
        <w:t>other</w:t>
      </w:r>
      <w:r>
        <w:rPr>
          <w:spacing w:val="-2"/>
          <w:sz w:val="24"/>
        </w:rPr>
        <w:t xml:space="preserve"> </w:t>
      </w:r>
      <w:r>
        <w:rPr>
          <w:sz w:val="24"/>
        </w:rPr>
        <w:t>adults</w:t>
      </w:r>
      <w:r>
        <w:rPr>
          <w:spacing w:val="-5"/>
          <w:sz w:val="24"/>
        </w:rPr>
        <w:t xml:space="preserve"> </w:t>
      </w:r>
      <w:r>
        <w:rPr>
          <w:sz w:val="24"/>
        </w:rPr>
        <w:t>living</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pacing w:val="-2"/>
          <w:sz w:val="24"/>
        </w:rPr>
        <w:t>household;</w:t>
      </w:r>
    </w:p>
    <w:p w14:paraId="42918F0B" w14:textId="77777777" w:rsidR="00857A50" w:rsidRDefault="00000000">
      <w:pPr>
        <w:pStyle w:val="ListParagraph"/>
        <w:numPr>
          <w:ilvl w:val="0"/>
          <w:numId w:val="1"/>
        </w:numPr>
        <w:tabs>
          <w:tab w:val="left" w:pos="460"/>
        </w:tabs>
        <w:spacing w:before="58" w:line="276" w:lineRule="auto"/>
        <w:ind w:right="125"/>
        <w:jc w:val="both"/>
        <w:rPr>
          <w:sz w:val="24"/>
        </w:rPr>
      </w:pPr>
      <w:r>
        <w:rPr>
          <w:sz w:val="24"/>
        </w:rPr>
        <w:t>Information relating to other professionals involved with the family or individual, including the GP and name of the child’s school;</w:t>
      </w:r>
    </w:p>
    <w:p w14:paraId="65296D10" w14:textId="77777777" w:rsidR="00857A50" w:rsidRDefault="00000000">
      <w:pPr>
        <w:pStyle w:val="ListParagraph"/>
        <w:numPr>
          <w:ilvl w:val="0"/>
          <w:numId w:val="1"/>
        </w:numPr>
        <w:tabs>
          <w:tab w:val="left" w:pos="460"/>
        </w:tabs>
        <w:spacing w:before="18" w:line="276" w:lineRule="auto"/>
        <w:ind w:right="115"/>
        <w:jc w:val="both"/>
        <w:rPr>
          <w:sz w:val="24"/>
        </w:rPr>
      </w:pPr>
      <w:r>
        <w:rPr>
          <w:sz w:val="24"/>
        </w:rPr>
        <w:t>Any information held on the individual’s developmental/ care needs and his / her parents’/caregivers’</w:t>
      </w:r>
      <w:r>
        <w:rPr>
          <w:spacing w:val="-17"/>
          <w:sz w:val="24"/>
        </w:rPr>
        <w:t xml:space="preserve"> </w:t>
      </w:r>
      <w:r>
        <w:rPr>
          <w:sz w:val="24"/>
        </w:rPr>
        <w:t>ability</w:t>
      </w:r>
      <w:r>
        <w:rPr>
          <w:spacing w:val="-17"/>
          <w:sz w:val="24"/>
        </w:rPr>
        <w:t xml:space="preserve"> </w:t>
      </w:r>
      <w:r>
        <w:rPr>
          <w:sz w:val="24"/>
        </w:rPr>
        <w:t>to</w:t>
      </w:r>
      <w:r>
        <w:rPr>
          <w:spacing w:val="-16"/>
          <w:sz w:val="24"/>
        </w:rPr>
        <w:t xml:space="preserve"> </w:t>
      </w:r>
      <w:r>
        <w:rPr>
          <w:sz w:val="24"/>
        </w:rPr>
        <w:t>respond</w:t>
      </w:r>
      <w:r>
        <w:rPr>
          <w:spacing w:val="-17"/>
          <w:sz w:val="24"/>
        </w:rPr>
        <w:t xml:space="preserve"> </w:t>
      </w:r>
      <w:r>
        <w:rPr>
          <w:sz w:val="24"/>
        </w:rPr>
        <w:t>to</w:t>
      </w:r>
      <w:r>
        <w:rPr>
          <w:spacing w:val="-17"/>
          <w:sz w:val="24"/>
        </w:rPr>
        <w:t xml:space="preserve"> </w:t>
      </w:r>
      <w:r>
        <w:rPr>
          <w:sz w:val="24"/>
        </w:rPr>
        <w:t>these</w:t>
      </w:r>
      <w:r>
        <w:rPr>
          <w:spacing w:val="-17"/>
          <w:sz w:val="24"/>
        </w:rPr>
        <w:t xml:space="preserve"> </w:t>
      </w:r>
      <w:r>
        <w:rPr>
          <w:sz w:val="24"/>
        </w:rPr>
        <w:t>needs</w:t>
      </w:r>
      <w:r>
        <w:rPr>
          <w:spacing w:val="-16"/>
          <w:sz w:val="24"/>
        </w:rPr>
        <w:t xml:space="preserve"> </w:t>
      </w:r>
      <w:r>
        <w:rPr>
          <w:sz w:val="24"/>
        </w:rPr>
        <w:t>within</w:t>
      </w:r>
      <w:r>
        <w:rPr>
          <w:spacing w:val="-16"/>
          <w:sz w:val="24"/>
        </w:rPr>
        <w:t xml:space="preserve"> </w:t>
      </w:r>
      <w:r>
        <w:rPr>
          <w:sz w:val="24"/>
        </w:rPr>
        <w:t>the</w:t>
      </w:r>
      <w:r>
        <w:rPr>
          <w:spacing w:val="-16"/>
          <w:sz w:val="24"/>
        </w:rPr>
        <w:t xml:space="preserve"> </w:t>
      </w:r>
      <w:r>
        <w:rPr>
          <w:sz w:val="24"/>
        </w:rPr>
        <w:t>context</w:t>
      </w:r>
      <w:r>
        <w:rPr>
          <w:spacing w:val="-17"/>
          <w:sz w:val="24"/>
        </w:rPr>
        <w:t xml:space="preserve"> </w:t>
      </w:r>
      <w:r>
        <w:rPr>
          <w:sz w:val="24"/>
        </w:rPr>
        <w:t>of</w:t>
      </w:r>
      <w:r>
        <w:rPr>
          <w:spacing w:val="-16"/>
          <w:sz w:val="24"/>
        </w:rPr>
        <w:t xml:space="preserve"> </w:t>
      </w:r>
      <w:r>
        <w:rPr>
          <w:sz w:val="24"/>
        </w:rPr>
        <w:t>the</w:t>
      </w:r>
      <w:r>
        <w:rPr>
          <w:spacing w:val="-16"/>
          <w:sz w:val="24"/>
        </w:rPr>
        <w:t xml:space="preserve"> </w:t>
      </w:r>
      <w:r>
        <w:rPr>
          <w:sz w:val="24"/>
        </w:rPr>
        <w:t>wider family environment;</w:t>
      </w:r>
    </w:p>
    <w:p w14:paraId="0149F760" w14:textId="77777777" w:rsidR="00857A50" w:rsidRDefault="00000000">
      <w:pPr>
        <w:pStyle w:val="ListParagraph"/>
        <w:numPr>
          <w:ilvl w:val="0"/>
          <w:numId w:val="1"/>
        </w:numPr>
        <w:tabs>
          <w:tab w:val="left" w:pos="459"/>
        </w:tabs>
        <w:spacing w:before="16"/>
        <w:ind w:left="459" w:hanging="359"/>
        <w:jc w:val="both"/>
        <w:rPr>
          <w:sz w:val="24"/>
        </w:rPr>
      </w:pPr>
      <w:r>
        <w:rPr>
          <w:sz w:val="24"/>
        </w:rPr>
        <w:t>Any</w:t>
      </w:r>
      <w:r>
        <w:rPr>
          <w:spacing w:val="-3"/>
          <w:sz w:val="24"/>
        </w:rPr>
        <w:t xml:space="preserve"> </w:t>
      </w:r>
      <w:r>
        <w:rPr>
          <w:sz w:val="24"/>
        </w:rPr>
        <w:t>information</w:t>
      </w:r>
      <w:r>
        <w:rPr>
          <w:spacing w:val="-5"/>
          <w:sz w:val="24"/>
        </w:rPr>
        <w:t xml:space="preserve"> </w:t>
      </w:r>
      <w:r>
        <w:rPr>
          <w:sz w:val="24"/>
        </w:rPr>
        <w:t>affecting</w:t>
      </w:r>
      <w:r>
        <w:rPr>
          <w:spacing w:val="-3"/>
          <w:sz w:val="24"/>
        </w:rPr>
        <w:t xml:space="preserve"> </w:t>
      </w:r>
      <w:r>
        <w:rPr>
          <w:sz w:val="24"/>
        </w:rPr>
        <w:t>the</w:t>
      </w:r>
      <w:r>
        <w:rPr>
          <w:spacing w:val="-3"/>
          <w:sz w:val="24"/>
        </w:rPr>
        <w:t xml:space="preserve"> </w:t>
      </w:r>
      <w:r>
        <w:rPr>
          <w:sz w:val="24"/>
        </w:rPr>
        <w:t>safety</w:t>
      </w:r>
      <w:r>
        <w:rPr>
          <w:spacing w:val="-5"/>
          <w:sz w:val="24"/>
        </w:rPr>
        <w:t xml:space="preserve"> </w:t>
      </w:r>
      <w:r>
        <w:rPr>
          <w:sz w:val="24"/>
        </w:rPr>
        <w:t>of</w:t>
      </w:r>
      <w:r>
        <w:rPr>
          <w:spacing w:val="-2"/>
          <w:sz w:val="24"/>
        </w:rPr>
        <w:t xml:space="preserve"> staff.</w:t>
      </w:r>
    </w:p>
    <w:p w14:paraId="0DA3DB52" w14:textId="77777777" w:rsidR="00857A50" w:rsidRDefault="00857A50">
      <w:pPr>
        <w:pStyle w:val="BodyText"/>
        <w:spacing w:before="81"/>
        <w:ind w:left="0"/>
      </w:pPr>
    </w:p>
    <w:p w14:paraId="62218A2B" w14:textId="77777777" w:rsidR="00857A50" w:rsidRDefault="00000000">
      <w:pPr>
        <w:pStyle w:val="BodyText"/>
        <w:spacing w:line="276" w:lineRule="auto"/>
        <w:ind w:left="100" w:right="119"/>
        <w:jc w:val="both"/>
      </w:pPr>
      <w:r>
        <w:t>If</w:t>
      </w:r>
      <w:r>
        <w:rPr>
          <w:spacing w:val="-7"/>
        </w:rPr>
        <w:t xml:space="preserve"> </w:t>
      </w:r>
      <w:r>
        <w:t>the</w:t>
      </w:r>
      <w:r>
        <w:rPr>
          <w:spacing w:val="-7"/>
        </w:rPr>
        <w:t xml:space="preserve"> </w:t>
      </w:r>
      <w:r>
        <w:t>Designated</w:t>
      </w:r>
      <w:r>
        <w:rPr>
          <w:spacing w:val="-9"/>
        </w:rPr>
        <w:t xml:space="preserve"> </w:t>
      </w:r>
      <w:r>
        <w:t>Safeguarding</w:t>
      </w:r>
      <w:r>
        <w:rPr>
          <w:spacing w:val="-7"/>
        </w:rPr>
        <w:t xml:space="preserve"> </w:t>
      </w:r>
      <w:r>
        <w:t>Lead</w:t>
      </w:r>
      <w:r>
        <w:rPr>
          <w:spacing w:val="-7"/>
        </w:rPr>
        <w:t xml:space="preserve"> </w:t>
      </w:r>
      <w:r>
        <w:t>remains</w:t>
      </w:r>
      <w:r>
        <w:rPr>
          <w:spacing w:val="-10"/>
        </w:rPr>
        <w:t xml:space="preserve"> </w:t>
      </w:r>
      <w:r>
        <w:t>concerned</w:t>
      </w:r>
      <w:r>
        <w:rPr>
          <w:spacing w:val="-7"/>
        </w:rPr>
        <w:t xml:space="preserve"> </w:t>
      </w:r>
      <w:r>
        <w:t>about</w:t>
      </w:r>
      <w:r>
        <w:rPr>
          <w:spacing w:val="-7"/>
        </w:rPr>
        <w:t xml:space="preserve"> </w:t>
      </w:r>
      <w:r>
        <w:t>an</w:t>
      </w:r>
      <w:r>
        <w:rPr>
          <w:spacing w:val="-7"/>
        </w:rPr>
        <w:t xml:space="preserve"> </w:t>
      </w:r>
      <w:r>
        <w:t>individual,</w:t>
      </w:r>
      <w:r>
        <w:rPr>
          <w:spacing w:val="-8"/>
        </w:rPr>
        <w:t xml:space="preserve"> </w:t>
      </w:r>
      <w:r>
        <w:t>they</w:t>
      </w:r>
      <w:r>
        <w:rPr>
          <w:spacing w:val="-8"/>
        </w:rPr>
        <w:t xml:space="preserve"> </w:t>
      </w:r>
      <w:r>
        <w:t xml:space="preserve">will re-refer the individual and/or bring this to the immediate discussion of the Social Services senior manager with responsibility for child or adults protection or for the </w:t>
      </w:r>
      <w:r>
        <w:rPr>
          <w:spacing w:val="-2"/>
        </w:rPr>
        <w:t>area.</w:t>
      </w:r>
    </w:p>
    <w:p w14:paraId="3BBE6D80" w14:textId="77777777" w:rsidR="00857A50" w:rsidRDefault="00000000">
      <w:pPr>
        <w:pStyle w:val="BodyText"/>
        <w:spacing w:line="276" w:lineRule="auto"/>
        <w:ind w:left="100" w:right="121"/>
        <w:jc w:val="both"/>
      </w:pPr>
      <w:r>
        <w:t>Following a safeguarding report made to a local authority, the local authority has 7 working</w:t>
      </w:r>
      <w:r>
        <w:rPr>
          <w:spacing w:val="-9"/>
        </w:rPr>
        <w:t xml:space="preserve"> </w:t>
      </w:r>
      <w:r>
        <w:t>days</w:t>
      </w:r>
      <w:r>
        <w:rPr>
          <w:spacing w:val="-10"/>
        </w:rPr>
        <w:t xml:space="preserve"> </w:t>
      </w:r>
      <w:r>
        <w:t>in</w:t>
      </w:r>
      <w:r>
        <w:rPr>
          <w:spacing w:val="-12"/>
        </w:rPr>
        <w:t xml:space="preserve"> </w:t>
      </w:r>
      <w:r>
        <w:t>which</w:t>
      </w:r>
      <w:r>
        <w:rPr>
          <w:spacing w:val="-12"/>
        </w:rPr>
        <w:t xml:space="preserve"> </w:t>
      </w:r>
      <w:r>
        <w:t>to</w:t>
      </w:r>
      <w:r>
        <w:rPr>
          <w:spacing w:val="-9"/>
        </w:rPr>
        <w:t xml:space="preserve"> </w:t>
      </w:r>
      <w:r>
        <w:t>feedback</w:t>
      </w:r>
      <w:r>
        <w:rPr>
          <w:spacing w:val="-13"/>
        </w:rPr>
        <w:t xml:space="preserve"> </w:t>
      </w:r>
      <w:r>
        <w:t>to</w:t>
      </w:r>
      <w:r>
        <w:rPr>
          <w:spacing w:val="-11"/>
        </w:rPr>
        <w:t xml:space="preserve"> </w:t>
      </w:r>
      <w:r>
        <w:t>the</w:t>
      </w:r>
      <w:r>
        <w:rPr>
          <w:spacing w:val="-9"/>
        </w:rPr>
        <w:t xml:space="preserve"> </w:t>
      </w:r>
      <w:r>
        <w:t>reporter</w:t>
      </w:r>
      <w:r>
        <w:rPr>
          <w:spacing w:val="-7"/>
        </w:rPr>
        <w:t xml:space="preserve"> </w:t>
      </w:r>
      <w:r>
        <w:t>(ideally</w:t>
      </w:r>
      <w:r>
        <w:rPr>
          <w:spacing w:val="-13"/>
        </w:rPr>
        <w:t xml:space="preserve"> </w:t>
      </w:r>
      <w:r>
        <w:t>the</w:t>
      </w:r>
      <w:r>
        <w:rPr>
          <w:spacing w:val="-12"/>
        </w:rPr>
        <w:t xml:space="preserve"> </w:t>
      </w:r>
      <w:r>
        <w:t>DSP,</w:t>
      </w:r>
      <w:r>
        <w:rPr>
          <w:spacing w:val="-12"/>
        </w:rPr>
        <w:t xml:space="preserve"> </w:t>
      </w:r>
      <w:r>
        <w:t>and</w:t>
      </w:r>
      <w:r>
        <w:rPr>
          <w:spacing w:val="-9"/>
        </w:rPr>
        <w:t xml:space="preserve"> </w:t>
      </w:r>
      <w:r>
        <w:t>if</w:t>
      </w:r>
      <w:r>
        <w:rPr>
          <w:spacing w:val="-13"/>
        </w:rPr>
        <w:t xml:space="preserve"> </w:t>
      </w:r>
      <w:r>
        <w:t>not,</w:t>
      </w:r>
      <w:r>
        <w:rPr>
          <w:spacing w:val="-10"/>
        </w:rPr>
        <w:t xml:space="preserve"> </w:t>
      </w:r>
      <w:r>
        <w:t>the</w:t>
      </w:r>
      <w:r>
        <w:rPr>
          <w:spacing w:val="-9"/>
        </w:rPr>
        <w:t xml:space="preserve"> </w:t>
      </w:r>
      <w:r>
        <w:t xml:space="preserve">DSP should be named on the report). The DSP should request this feedback if it is not </w:t>
      </w:r>
      <w:r>
        <w:rPr>
          <w:spacing w:val="-2"/>
        </w:rPr>
        <w:t>forthcoming.</w:t>
      </w:r>
    </w:p>
    <w:p w14:paraId="137B8971" w14:textId="510D4E04" w:rsidR="00857A50" w:rsidRDefault="00066E75">
      <w:pPr>
        <w:pStyle w:val="BodyText"/>
        <w:spacing w:before="1" w:line="276" w:lineRule="auto"/>
        <w:ind w:left="100" w:right="119"/>
        <w:jc w:val="both"/>
      </w:pPr>
      <w:r>
        <w:t>The CAOD will identify a suitable contact, if not the DSP, to liaise with social services</w:t>
      </w:r>
      <w:r>
        <w:rPr>
          <w:spacing w:val="-9"/>
        </w:rPr>
        <w:t xml:space="preserve"> </w:t>
      </w:r>
      <w:r>
        <w:t>throughout</w:t>
      </w:r>
      <w:r>
        <w:rPr>
          <w:spacing w:val="-11"/>
        </w:rPr>
        <w:t xml:space="preserve"> </w:t>
      </w:r>
      <w:r>
        <w:t>any</w:t>
      </w:r>
      <w:r>
        <w:rPr>
          <w:spacing w:val="-9"/>
        </w:rPr>
        <w:t xml:space="preserve"> </w:t>
      </w:r>
      <w:r>
        <w:t>ongoing</w:t>
      </w:r>
      <w:r>
        <w:rPr>
          <w:spacing w:val="-10"/>
        </w:rPr>
        <w:t xml:space="preserve"> </w:t>
      </w:r>
      <w:r>
        <w:t>safeguarding</w:t>
      </w:r>
      <w:r>
        <w:rPr>
          <w:spacing w:val="-8"/>
        </w:rPr>
        <w:t xml:space="preserve"> </w:t>
      </w:r>
      <w:r>
        <w:t>case</w:t>
      </w:r>
      <w:r>
        <w:rPr>
          <w:spacing w:val="-12"/>
        </w:rPr>
        <w:t xml:space="preserve"> </w:t>
      </w:r>
      <w:r>
        <w:t>management,</w:t>
      </w:r>
      <w:r>
        <w:rPr>
          <w:spacing w:val="-10"/>
        </w:rPr>
        <w:t xml:space="preserve"> </w:t>
      </w:r>
      <w:r>
        <w:t>supply</w:t>
      </w:r>
      <w:r>
        <w:rPr>
          <w:spacing w:val="-9"/>
        </w:rPr>
        <w:t xml:space="preserve"> </w:t>
      </w:r>
      <w:r>
        <w:t>reports</w:t>
      </w:r>
      <w:r>
        <w:rPr>
          <w:spacing w:val="-11"/>
        </w:rPr>
        <w:t xml:space="preserve"> </w:t>
      </w:r>
      <w:r>
        <w:t>and relevant information, and attend multi-agency safeguarding meetings as required.</w:t>
      </w:r>
    </w:p>
    <w:p w14:paraId="05546189" w14:textId="77777777" w:rsidR="00857A50" w:rsidRDefault="00000000">
      <w:pPr>
        <w:pStyle w:val="BodyText"/>
        <w:spacing w:line="276" w:lineRule="auto"/>
        <w:ind w:left="100" w:right="124"/>
        <w:jc w:val="both"/>
      </w:pPr>
      <w:r>
        <w:t>Ensure the ongoing safety and safeguarding of the individual, that they are fully informed of procedures and fully participative in their own safeguarding.</w:t>
      </w:r>
    </w:p>
    <w:p w14:paraId="112E8210" w14:textId="77777777" w:rsidR="00857A50" w:rsidRDefault="00000000">
      <w:pPr>
        <w:pStyle w:val="BodyText"/>
        <w:spacing w:line="278" w:lineRule="auto"/>
        <w:ind w:left="100" w:right="121"/>
        <w:jc w:val="both"/>
      </w:pPr>
      <w:r>
        <w:t>Consider whether there is cause to alert the Charity Commission regarding a serious incident report</w:t>
      </w:r>
    </w:p>
    <w:p w14:paraId="4040699E" w14:textId="77777777" w:rsidR="00857A50" w:rsidRDefault="00857A50">
      <w:pPr>
        <w:pStyle w:val="BodyText"/>
        <w:spacing w:before="36"/>
        <w:ind w:left="0"/>
      </w:pPr>
    </w:p>
    <w:p w14:paraId="0220A905" w14:textId="77777777" w:rsidR="00857A50" w:rsidRDefault="00000000">
      <w:pPr>
        <w:pStyle w:val="Heading1"/>
      </w:pPr>
      <w:r>
        <w:t>Safeguarding</w:t>
      </w:r>
      <w:r>
        <w:rPr>
          <w:spacing w:val="-4"/>
        </w:rPr>
        <w:t xml:space="preserve"> </w:t>
      </w:r>
      <w:r>
        <w:rPr>
          <w:spacing w:val="-2"/>
        </w:rPr>
        <w:t>records:</w:t>
      </w:r>
    </w:p>
    <w:p w14:paraId="3A00D765" w14:textId="77777777" w:rsidR="00857A50" w:rsidRDefault="00857A50">
      <w:pPr>
        <w:pStyle w:val="BodyText"/>
        <w:spacing w:before="84"/>
        <w:ind w:left="0"/>
        <w:rPr>
          <w:b/>
        </w:rPr>
      </w:pPr>
    </w:p>
    <w:p w14:paraId="4D540879" w14:textId="77777777" w:rsidR="00857A50" w:rsidRDefault="00000000">
      <w:pPr>
        <w:pStyle w:val="BodyText"/>
        <w:spacing w:before="1"/>
        <w:ind w:left="100"/>
      </w:pPr>
      <w:r>
        <w:t>Use</w:t>
      </w:r>
      <w:r>
        <w:rPr>
          <w:spacing w:val="-9"/>
        </w:rPr>
        <w:t xml:space="preserve"> </w:t>
      </w:r>
      <w:r>
        <w:t>clear,</w:t>
      </w:r>
      <w:r>
        <w:rPr>
          <w:spacing w:val="-8"/>
        </w:rPr>
        <w:t xml:space="preserve"> </w:t>
      </w:r>
      <w:r>
        <w:t>straightforward</w:t>
      </w:r>
      <w:r>
        <w:rPr>
          <w:spacing w:val="-8"/>
        </w:rPr>
        <w:t xml:space="preserve"> </w:t>
      </w:r>
      <w:r>
        <w:rPr>
          <w:spacing w:val="-2"/>
        </w:rPr>
        <w:t>language;</w:t>
      </w:r>
    </w:p>
    <w:p w14:paraId="2BD5DF14" w14:textId="77777777" w:rsidR="00857A50" w:rsidRDefault="00000000">
      <w:pPr>
        <w:pStyle w:val="ListParagraph"/>
        <w:numPr>
          <w:ilvl w:val="1"/>
          <w:numId w:val="1"/>
        </w:numPr>
        <w:tabs>
          <w:tab w:val="left" w:pos="820"/>
        </w:tabs>
        <w:spacing w:before="57"/>
        <w:rPr>
          <w:sz w:val="24"/>
        </w:rPr>
      </w:pPr>
      <w:r>
        <w:rPr>
          <w:sz w:val="24"/>
        </w:rPr>
        <w:t>Are</w:t>
      </w:r>
      <w:r>
        <w:rPr>
          <w:spacing w:val="-3"/>
          <w:sz w:val="24"/>
        </w:rPr>
        <w:t xml:space="preserve"> </w:t>
      </w:r>
      <w:r>
        <w:rPr>
          <w:sz w:val="24"/>
        </w:rPr>
        <w:t>signed,</w:t>
      </w:r>
      <w:r>
        <w:rPr>
          <w:spacing w:val="-4"/>
          <w:sz w:val="24"/>
        </w:rPr>
        <w:t xml:space="preserve"> </w:t>
      </w:r>
      <w:r>
        <w:rPr>
          <w:sz w:val="24"/>
        </w:rPr>
        <w:t>dated,</w:t>
      </w:r>
      <w:r>
        <w:rPr>
          <w:spacing w:val="-4"/>
          <w:sz w:val="24"/>
        </w:rPr>
        <w:t xml:space="preserve"> </w:t>
      </w:r>
      <w:r>
        <w:rPr>
          <w:sz w:val="24"/>
        </w:rPr>
        <w:t>and</w:t>
      </w:r>
      <w:r>
        <w:rPr>
          <w:spacing w:val="-4"/>
          <w:sz w:val="24"/>
        </w:rPr>
        <w:t xml:space="preserve"> </w:t>
      </w:r>
      <w:r>
        <w:rPr>
          <w:spacing w:val="-2"/>
          <w:sz w:val="24"/>
        </w:rPr>
        <w:t>timed;</w:t>
      </w:r>
    </w:p>
    <w:p w14:paraId="46DBC2EE" w14:textId="77777777" w:rsidR="00857A50" w:rsidRDefault="00000000">
      <w:pPr>
        <w:pStyle w:val="ListParagraph"/>
        <w:numPr>
          <w:ilvl w:val="1"/>
          <w:numId w:val="1"/>
        </w:numPr>
        <w:tabs>
          <w:tab w:val="left" w:pos="820"/>
        </w:tabs>
        <w:spacing w:before="58"/>
        <w:rPr>
          <w:sz w:val="24"/>
        </w:rPr>
      </w:pPr>
      <w:r>
        <w:rPr>
          <w:sz w:val="24"/>
        </w:rPr>
        <w:t>Are</w:t>
      </w:r>
      <w:r>
        <w:rPr>
          <w:spacing w:val="-10"/>
          <w:sz w:val="24"/>
        </w:rPr>
        <w:t xml:space="preserve"> </w:t>
      </w:r>
      <w:r>
        <w:rPr>
          <w:sz w:val="24"/>
        </w:rPr>
        <w:t>concise,</w:t>
      </w:r>
      <w:r>
        <w:rPr>
          <w:spacing w:val="-7"/>
          <w:sz w:val="24"/>
        </w:rPr>
        <w:t xml:space="preserve"> </w:t>
      </w:r>
      <w:r>
        <w:rPr>
          <w:sz w:val="24"/>
        </w:rPr>
        <w:t>legible</w:t>
      </w:r>
      <w:r>
        <w:rPr>
          <w:spacing w:val="-9"/>
          <w:sz w:val="24"/>
        </w:rPr>
        <w:t xml:space="preserve"> </w:t>
      </w:r>
      <w:r>
        <w:rPr>
          <w:sz w:val="24"/>
        </w:rPr>
        <w:t>and</w:t>
      </w:r>
      <w:r>
        <w:rPr>
          <w:spacing w:val="-7"/>
          <w:sz w:val="24"/>
        </w:rPr>
        <w:t xml:space="preserve"> </w:t>
      </w:r>
      <w:r>
        <w:rPr>
          <w:sz w:val="24"/>
        </w:rPr>
        <w:t>comply</w:t>
      </w:r>
      <w:r>
        <w:rPr>
          <w:spacing w:val="-7"/>
          <w:sz w:val="24"/>
        </w:rPr>
        <w:t xml:space="preserve"> </w:t>
      </w:r>
      <w:r>
        <w:rPr>
          <w:sz w:val="24"/>
        </w:rPr>
        <w:t>with</w:t>
      </w:r>
      <w:r>
        <w:rPr>
          <w:spacing w:val="-9"/>
          <w:sz w:val="24"/>
        </w:rPr>
        <w:t xml:space="preserve"> </w:t>
      </w:r>
      <w:r>
        <w:rPr>
          <w:sz w:val="24"/>
        </w:rPr>
        <w:t>professional</w:t>
      </w:r>
      <w:r>
        <w:rPr>
          <w:spacing w:val="-8"/>
          <w:sz w:val="24"/>
        </w:rPr>
        <w:t xml:space="preserve"> </w:t>
      </w:r>
      <w:r>
        <w:rPr>
          <w:sz w:val="24"/>
        </w:rPr>
        <w:t>standards</w:t>
      </w:r>
      <w:r>
        <w:rPr>
          <w:spacing w:val="-10"/>
          <w:sz w:val="24"/>
        </w:rPr>
        <w:t xml:space="preserve"> </w:t>
      </w:r>
      <w:r>
        <w:rPr>
          <w:sz w:val="24"/>
        </w:rPr>
        <w:t>and</w:t>
      </w:r>
      <w:r>
        <w:rPr>
          <w:spacing w:val="-8"/>
          <w:sz w:val="24"/>
        </w:rPr>
        <w:t xml:space="preserve"> </w:t>
      </w:r>
      <w:r>
        <w:rPr>
          <w:spacing w:val="-2"/>
          <w:sz w:val="24"/>
        </w:rPr>
        <w:t>requirements;</w:t>
      </w:r>
    </w:p>
    <w:p w14:paraId="77D1F4EE" w14:textId="77777777" w:rsidR="00857A50" w:rsidRDefault="00000000">
      <w:pPr>
        <w:pStyle w:val="ListParagraph"/>
        <w:numPr>
          <w:ilvl w:val="1"/>
          <w:numId w:val="1"/>
        </w:numPr>
        <w:tabs>
          <w:tab w:val="left" w:pos="820"/>
        </w:tabs>
        <w:spacing w:before="57" w:line="276" w:lineRule="auto"/>
        <w:ind w:right="124"/>
        <w:rPr>
          <w:sz w:val="24"/>
        </w:rPr>
      </w:pPr>
      <w:r>
        <w:rPr>
          <w:sz w:val="24"/>
        </w:rPr>
        <w:t>Are</w:t>
      </w:r>
      <w:r>
        <w:rPr>
          <w:spacing w:val="40"/>
          <w:sz w:val="24"/>
        </w:rPr>
        <w:t xml:space="preserve"> </w:t>
      </w:r>
      <w:r>
        <w:rPr>
          <w:sz w:val="24"/>
        </w:rPr>
        <w:t>accurate</w:t>
      </w:r>
      <w:r>
        <w:rPr>
          <w:spacing w:val="40"/>
          <w:sz w:val="24"/>
        </w:rPr>
        <w:t xml:space="preserve"> </w:t>
      </w:r>
      <w:r>
        <w:rPr>
          <w:sz w:val="24"/>
        </w:rPr>
        <w:t>in</w:t>
      </w:r>
      <w:r>
        <w:rPr>
          <w:spacing w:val="40"/>
          <w:sz w:val="24"/>
        </w:rPr>
        <w:t xml:space="preserve"> </w:t>
      </w:r>
      <w:r>
        <w:rPr>
          <w:sz w:val="24"/>
        </w:rPr>
        <w:t>fact</w:t>
      </w:r>
      <w:r>
        <w:rPr>
          <w:spacing w:val="40"/>
          <w:sz w:val="24"/>
        </w:rPr>
        <w:t xml:space="preserve"> </w:t>
      </w:r>
      <w:r>
        <w:rPr>
          <w:sz w:val="24"/>
        </w:rPr>
        <w:t>and</w:t>
      </w:r>
      <w:r>
        <w:rPr>
          <w:spacing w:val="40"/>
          <w:sz w:val="24"/>
        </w:rPr>
        <w:t xml:space="preserve"> </w:t>
      </w:r>
      <w:r>
        <w:rPr>
          <w:sz w:val="24"/>
        </w:rPr>
        <w:t>distinguish</w:t>
      </w:r>
      <w:r>
        <w:rPr>
          <w:spacing w:val="40"/>
          <w:sz w:val="24"/>
        </w:rPr>
        <w:t xml:space="preserve"> </w:t>
      </w:r>
      <w:r>
        <w:rPr>
          <w:sz w:val="24"/>
        </w:rPr>
        <w:t>between</w:t>
      </w:r>
      <w:r>
        <w:rPr>
          <w:spacing w:val="40"/>
          <w:sz w:val="24"/>
        </w:rPr>
        <w:t xml:space="preserve"> </w:t>
      </w:r>
      <w:r>
        <w:rPr>
          <w:sz w:val="24"/>
        </w:rPr>
        <w:t>fact,</w:t>
      </w:r>
      <w:r>
        <w:rPr>
          <w:spacing w:val="40"/>
          <w:sz w:val="24"/>
        </w:rPr>
        <w:t xml:space="preserve"> </w:t>
      </w:r>
      <w:r>
        <w:rPr>
          <w:sz w:val="24"/>
        </w:rPr>
        <w:t>opinion,</w:t>
      </w:r>
      <w:r>
        <w:rPr>
          <w:spacing w:val="40"/>
          <w:sz w:val="24"/>
        </w:rPr>
        <w:t xml:space="preserve"> </w:t>
      </w:r>
      <w:r>
        <w:rPr>
          <w:sz w:val="24"/>
        </w:rPr>
        <w:t>judgement,</w:t>
      </w:r>
      <w:r>
        <w:rPr>
          <w:spacing w:val="40"/>
          <w:sz w:val="24"/>
        </w:rPr>
        <w:t xml:space="preserve"> </w:t>
      </w:r>
      <w:r>
        <w:rPr>
          <w:sz w:val="24"/>
        </w:rPr>
        <w:t xml:space="preserve">and </w:t>
      </w:r>
      <w:r>
        <w:rPr>
          <w:spacing w:val="-2"/>
          <w:sz w:val="24"/>
        </w:rPr>
        <w:t>hypothesis;</w:t>
      </w:r>
    </w:p>
    <w:p w14:paraId="4CAE51CF" w14:textId="77777777" w:rsidR="00857A50" w:rsidRDefault="00000000">
      <w:pPr>
        <w:pStyle w:val="ListParagraph"/>
        <w:numPr>
          <w:ilvl w:val="1"/>
          <w:numId w:val="1"/>
        </w:numPr>
        <w:tabs>
          <w:tab w:val="left" w:pos="820"/>
        </w:tabs>
        <w:spacing w:before="16" w:line="276" w:lineRule="auto"/>
        <w:ind w:right="122"/>
        <w:rPr>
          <w:sz w:val="24"/>
        </w:rPr>
      </w:pPr>
      <w:r>
        <w:rPr>
          <w:sz w:val="24"/>
        </w:rPr>
        <w:t>Are</w:t>
      </w:r>
      <w:r>
        <w:rPr>
          <w:spacing w:val="-11"/>
          <w:sz w:val="24"/>
        </w:rPr>
        <w:t xml:space="preserve"> </w:t>
      </w:r>
      <w:r>
        <w:rPr>
          <w:sz w:val="24"/>
        </w:rPr>
        <w:t>organised</w:t>
      </w:r>
      <w:r>
        <w:rPr>
          <w:spacing w:val="-10"/>
          <w:sz w:val="24"/>
        </w:rPr>
        <w:t xml:space="preserve"> </w:t>
      </w:r>
      <w:r>
        <w:rPr>
          <w:sz w:val="24"/>
        </w:rPr>
        <w:t>and</w:t>
      </w:r>
      <w:r>
        <w:rPr>
          <w:spacing w:val="-10"/>
          <w:sz w:val="24"/>
        </w:rPr>
        <w:t xml:space="preserve"> </w:t>
      </w:r>
      <w:r>
        <w:rPr>
          <w:sz w:val="24"/>
        </w:rPr>
        <w:t>include</w:t>
      </w:r>
      <w:r>
        <w:rPr>
          <w:spacing w:val="-10"/>
          <w:sz w:val="24"/>
        </w:rPr>
        <w:t xml:space="preserve"> </w:t>
      </w:r>
      <w:r>
        <w:rPr>
          <w:sz w:val="24"/>
        </w:rPr>
        <w:t>detailed</w:t>
      </w:r>
      <w:r>
        <w:rPr>
          <w:spacing w:val="-10"/>
          <w:sz w:val="24"/>
        </w:rPr>
        <w:t xml:space="preserve"> </w:t>
      </w:r>
      <w:r>
        <w:rPr>
          <w:sz w:val="24"/>
        </w:rPr>
        <w:t>recording</w:t>
      </w:r>
      <w:r>
        <w:rPr>
          <w:spacing w:val="-13"/>
          <w:sz w:val="24"/>
        </w:rPr>
        <w:t xml:space="preserve"> </w:t>
      </w:r>
      <w:r>
        <w:rPr>
          <w:sz w:val="24"/>
        </w:rPr>
        <w:t>and</w:t>
      </w:r>
      <w:r>
        <w:rPr>
          <w:spacing w:val="-10"/>
          <w:sz w:val="24"/>
        </w:rPr>
        <w:t xml:space="preserve"> </w:t>
      </w:r>
      <w:r>
        <w:rPr>
          <w:sz w:val="24"/>
        </w:rPr>
        <w:t>chronologies</w:t>
      </w:r>
      <w:r>
        <w:rPr>
          <w:spacing w:val="-11"/>
          <w:sz w:val="24"/>
        </w:rPr>
        <w:t xml:space="preserve"> </w:t>
      </w:r>
      <w:r>
        <w:rPr>
          <w:sz w:val="24"/>
        </w:rPr>
        <w:t>and</w:t>
      </w:r>
      <w:r>
        <w:rPr>
          <w:spacing w:val="-13"/>
          <w:sz w:val="24"/>
        </w:rPr>
        <w:t xml:space="preserve"> </w:t>
      </w:r>
      <w:r>
        <w:rPr>
          <w:sz w:val="24"/>
        </w:rPr>
        <w:t>summaries including all contacts;</w:t>
      </w:r>
    </w:p>
    <w:p w14:paraId="56855C12" w14:textId="77777777" w:rsidR="00857A50" w:rsidRDefault="00000000">
      <w:pPr>
        <w:pStyle w:val="ListParagraph"/>
        <w:numPr>
          <w:ilvl w:val="1"/>
          <w:numId w:val="1"/>
        </w:numPr>
        <w:tabs>
          <w:tab w:val="left" w:pos="820"/>
        </w:tabs>
        <w:spacing w:before="16"/>
        <w:rPr>
          <w:sz w:val="24"/>
        </w:rPr>
      </w:pPr>
      <w:r>
        <w:rPr>
          <w:sz w:val="24"/>
        </w:rPr>
        <w:t>Are</w:t>
      </w:r>
      <w:r>
        <w:rPr>
          <w:spacing w:val="-3"/>
          <w:sz w:val="24"/>
        </w:rPr>
        <w:t xml:space="preserve"> </w:t>
      </w:r>
      <w:r>
        <w:rPr>
          <w:spacing w:val="-2"/>
          <w:sz w:val="24"/>
        </w:rPr>
        <w:t>comprehensive;</w:t>
      </w:r>
    </w:p>
    <w:p w14:paraId="552A11A1" w14:textId="77777777" w:rsidR="00857A50" w:rsidRDefault="00000000">
      <w:pPr>
        <w:pStyle w:val="ListParagraph"/>
        <w:numPr>
          <w:ilvl w:val="1"/>
          <w:numId w:val="1"/>
        </w:numPr>
        <w:tabs>
          <w:tab w:val="left" w:pos="820"/>
        </w:tabs>
        <w:spacing w:before="57"/>
        <w:rPr>
          <w:sz w:val="24"/>
        </w:rPr>
      </w:pPr>
      <w:r>
        <w:rPr>
          <w:sz w:val="24"/>
        </w:rPr>
        <w:t>Clearly</w:t>
      </w:r>
      <w:r>
        <w:rPr>
          <w:spacing w:val="-4"/>
          <w:sz w:val="24"/>
        </w:rPr>
        <w:t xml:space="preserve"> </w:t>
      </w:r>
      <w:r>
        <w:rPr>
          <w:sz w:val="24"/>
        </w:rPr>
        <w:t>record</w:t>
      </w:r>
      <w:r>
        <w:rPr>
          <w:spacing w:val="-3"/>
          <w:sz w:val="24"/>
        </w:rPr>
        <w:t xml:space="preserve"> </w:t>
      </w:r>
      <w:r>
        <w:rPr>
          <w:sz w:val="24"/>
        </w:rPr>
        <w:t>judgements</w:t>
      </w:r>
      <w:r>
        <w:rPr>
          <w:spacing w:val="-5"/>
          <w:sz w:val="24"/>
        </w:rPr>
        <w:t xml:space="preserve"> </w:t>
      </w:r>
      <w:r>
        <w:rPr>
          <w:sz w:val="24"/>
        </w:rPr>
        <w:t>made</w:t>
      </w:r>
      <w:r>
        <w:rPr>
          <w:spacing w:val="-5"/>
          <w:sz w:val="24"/>
        </w:rPr>
        <w:t xml:space="preserve"> </w:t>
      </w:r>
      <w:r>
        <w:rPr>
          <w:sz w:val="24"/>
        </w:rPr>
        <w:t>and</w:t>
      </w:r>
      <w:r>
        <w:rPr>
          <w:spacing w:val="-5"/>
          <w:sz w:val="24"/>
        </w:rPr>
        <w:t xml:space="preserve"> </w:t>
      </w:r>
      <w:r>
        <w:rPr>
          <w:sz w:val="24"/>
        </w:rPr>
        <w:t>actions</w:t>
      </w:r>
      <w:r>
        <w:rPr>
          <w:spacing w:val="-6"/>
          <w:sz w:val="24"/>
        </w:rPr>
        <w:t xml:space="preserve"> </w:t>
      </w:r>
      <w:r>
        <w:rPr>
          <w:sz w:val="24"/>
        </w:rPr>
        <w:t>and</w:t>
      </w:r>
      <w:r>
        <w:rPr>
          <w:spacing w:val="-5"/>
          <w:sz w:val="24"/>
        </w:rPr>
        <w:t xml:space="preserve"> </w:t>
      </w:r>
      <w:r>
        <w:rPr>
          <w:sz w:val="24"/>
        </w:rPr>
        <w:t>decisions</w:t>
      </w:r>
      <w:r>
        <w:rPr>
          <w:spacing w:val="-3"/>
          <w:sz w:val="24"/>
        </w:rPr>
        <w:t xml:space="preserve"> </w:t>
      </w:r>
      <w:r>
        <w:rPr>
          <w:spacing w:val="-2"/>
          <w:sz w:val="24"/>
        </w:rPr>
        <w:t>taken;</w:t>
      </w:r>
    </w:p>
    <w:p w14:paraId="49F32754" w14:textId="77777777" w:rsidR="00857A50" w:rsidRDefault="00857A50">
      <w:pPr>
        <w:rPr>
          <w:sz w:val="24"/>
        </w:rPr>
        <w:sectPr w:rsidR="00857A50">
          <w:pgSz w:w="11910" w:h="16840"/>
          <w:pgMar w:top="1340" w:right="1320" w:bottom="1640" w:left="1340" w:header="0" w:footer="1442" w:gutter="0"/>
          <w:cols w:space="720"/>
        </w:sectPr>
      </w:pPr>
    </w:p>
    <w:p w14:paraId="10389331" w14:textId="77777777" w:rsidR="00857A50" w:rsidRDefault="00000000">
      <w:pPr>
        <w:pStyle w:val="ListParagraph"/>
        <w:numPr>
          <w:ilvl w:val="1"/>
          <w:numId w:val="1"/>
        </w:numPr>
        <w:tabs>
          <w:tab w:val="left" w:pos="820"/>
        </w:tabs>
        <w:spacing w:before="99" w:line="276" w:lineRule="auto"/>
        <w:ind w:right="124"/>
        <w:rPr>
          <w:sz w:val="24"/>
        </w:rPr>
      </w:pPr>
      <w:r>
        <w:rPr>
          <w:sz w:val="24"/>
        </w:rPr>
        <w:lastRenderedPageBreak/>
        <w:t>Clarify where decisions have been taken jointly across agencies, or endorsed by a manager.</w:t>
      </w:r>
    </w:p>
    <w:p w14:paraId="657371D3" w14:textId="77777777" w:rsidR="00857A50" w:rsidRDefault="00000000">
      <w:pPr>
        <w:pStyle w:val="ListParagraph"/>
        <w:numPr>
          <w:ilvl w:val="1"/>
          <w:numId w:val="1"/>
        </w:numPr>
        <w:tabs>
          <w:tab w:val="left" w:pos="820"/>
        </w:tabs>
        <w:spacing w:before="16"/>
        <w:rPr>
          <w:sz w:val="24"/>
        </w:rPr>
      </w:pPr>
      <w:r>
        <w:rPr>
          <w:sz w:val="24"/>
        </w:rPr>
        <w:t>Record</w:t>
      </w:r>
      <w:r>
        <w:rPr>
          <w:spacing w:val="-5"/>
          <w:sz w:val="24"/>
        </w:rPr>
        <w:t xml:space="preserve"> </w:t>
      </w:r>
      <w:r>
        <w:rPr>
          <w:sz w:val="24"/>
        </w:rPr>
        <w:t>both</w:t>
      </w:r>
      <w:r>
        <w:rPr>
          <w:spacing w:val="-5"/>
          <w:sz w:val="24"/>
        </w:rPr>
        <w:t xml:space="preserve"> </w:t>
      </w:r>
      <w:r>
        <w:rPr>
          <w:sz w:val="24"/>
        </w:rPr>
        <w:t>formal</w:t>
      </w:r>
      <w:r>
        <w:rPr>
          <w:spacing w:val="-4"/>
          <w:sz w:val="24"/>
        </w:rPr>
        <w:t xml:space="preserve"> </w:t>
      </w:r>
      <w:r>
        <w:rPr>
          <w:sz w:val="24"/>
        </w:rPr>
        <w:t>and</w:t>
      </w:r>
      <w:r>
        <w:rPr>
          <w:spacing w:val="-4"/>
          <w:sz w:val="24"/>
        </w:rPr>
        <w:t xml:space="preserve"> </w:t>
      </w:r>
      <w:r>
        <w:rPr>
          <w:sz w:val="24"/>
        </w:rPr>
        <w:t>informal</w:t>
      </w:r>
      <w:r>
        <w:rPr>
          <w:spacing w:val="-4"/>
          <w:sz w:val="24"/>
        </w:rPr>
        <w:t xml:space="preserve"> </w:t>
      </w:r>
      <w:r>
        <w:rPr>
          <w:sz w:val="24"/>
        </w:rPr>
        <w:t>supervision</w:t>
      </w:r>
      <w:r>
        <w:rPr>
          <w:spacing w:val="-1"/>
          <w:sz w:val="24"/>
        </w:rPr>
        <w:t xml:space="preserve"> </w:t>
      </w:r>
      <w:r>
        <w:rPr>
          <w:spacing w:val="-2"/>
          <w:sz w:val="24"/>
        </w:rPr>
        <w:t>discussions.</w:t>
      </w:r>
    </w:p>
    <w:p w14:paraId="18E2A03E" w14:textId="77777777" w:rsidR="00857A50" w:rsidRDefault="00000000">
      <w:pPr>
        <w:pStyle w:val="ListParagraph"/>
        <w:numPr>
          <w:ilvl w:val="1"/>
          <w:numId w:val="1"/>
        </w:numPr>
        <w:tabs>
          <w:tab w:val="left" w:pos="820"/>
          <w:tab w:val="left" w:pos="1806"/>
          <w:tab w:val="left" w:pos="3043"/>
          <w:tab w:val="left" w:pos="3827"/>
          <w:tab w:val="left" w:pos="4438"/>
          <w:tab w:val="left" w:pos="5913"/>
          <w:tab w:val="left" w:pos="6337"/>
          <w:tab w:val="left" w:pos="8129"/>
          <w:tab w:val="left" w:pos="8942"/>
        </w:tabs>
        <w:spacing w:before="57" w:line="276" w:lineRule="auto"/>
        <w:ind w:right="115"/>
        <w:rPr>
          <w:sz w:val="24"/>
        </w:rPr>
      </w:pPr>
      <w:r>
        <w:rPr>
          <w:spacing w:val="-2"/>
          <w:sz w:val="24"/>
        </w:rPr>
        <w:t>Record</w:t>
      </w:r>
      <w:r>
        <w:rPr>
          <w:sz w:val="24"/>
        </w:rPr>
        <w:tab/>
      </w:r>
      <w:r>
        <w:rPr>
          <w:spacing w:val="-2"/>
          <w:sz w:val="24"/>
        </w:rPr>
        <w:t>directions</w:t>
      </w:r>
      <w:r>
        <w:rPr>
          <w:sz w:val="24"/>
        </w:rPr>
        <w:tab/>
      </w:r>
      <w:r>
        <w:rPr>
          <w:spacing w:val="-2"/>
          <w:sz w:val="24"/>
        </w:rPr>
        <w:t>given</w:t>
      </w:r>
      <w:r>
        <w:rPr>
          <w:sz w:val="24"/>
        </w:rPr>
        <w:tab/>
      </w:r>
      <w:r>
        <w:rPr>
          <w:spacing w:val="-4"/>
          <w:sz w:val="24"/>
        </w:rPr>
        <w:t>and</w:t>
      </w:r>
      <w:r>
        <w:rPr>
          <w:sz w:val="24"/>
        </w:rPr>
        <w:tab/>
      </w:r>
      <w:r>
        <w:rPr>
          <w:spacing w:val="-2"/>
          <w:sz w:val="24"/>
        </w:rPr>
        <w:t>agreements</w:t>
      </w:r>
      <w:r>
        <w:rPr>
          <w:sz w:val="24"/>
        </w:rPr>
        <w:tab/>
      </w:r>
      <w:r>
        <w:rPr>
          <w:spacing w:val="-6"/>
          <w:sz w:val="24"/>
        </w:rPr>
        <w:t>or</w:t>
      </w:r>
      <w:r>
        <w:rPr>
          <w:sz w:val="24"/>
        </w:rPr>
        <w:tab/>
      </w:r>
      <w:r>
        <w:rPr>
          <w:spacing w:val="-2"/>
          <w:sz w:val="24"/>
        </w:rPr>
        <w:t>disagreements</w:t>
      </w:r>
      <w:r>
        <w:rPr>
          <w:sz w:val="24"/>
        </w:rPr>
        <w:tab/>
      </w:r>
      <w:r>
        <w:rPr>
          <w:spacing w:val="-4"/>
          <w:sz w:val="24"/>
        </w:rPr>
        <w:t>made</w:t>
      </w:r>
      <w:r>
        <w:rPr>
          <w:sz w:val="24"/>
        </w:rPr>
        <w:tab/>
      </w:r>
      <w:r>
        <w:rPr>
          <w:spacing w:val="-6"/>
          <w:sz w:val="24"/>
        </w:rPr>
        <w:t xml:space="preserve">in </w:t>
      </w:r>
      <w:r>
        <w:rPr>
          <w:sz w:val="24"/>
        </w:rPr>
        <w:t>consultation with managers.</w:t>
      </w:r>
    </w:p>
    <w:p w14:paraId="492A3647" w14:textId="77777777" w:rsidR="00857A50" w:rsidRDefault="00857A50">
      <w:pPr>
        <w:pStyle w:val="BodyText"/>
        <w:spacing w:before="42"/>
        <w:ind w:left="0"/>
      </w:pPr>
    </w:p>
    <w:p w14:paraId="73710DC4" w14:textId="1D1CC870" w:rsidR="00857A50" w:rsidRDefault="00066E75">
      <w:pPr>
        <w:pStyle w:val="BodyText"/>
        <w:spacing w:line="276" w:lineRule="auto"/>
        <w:ind w:left="100" w:right="117"/>
        <w:jc w:val="both"/>
      </w:pPr>
      <w:r>
        <w:t>The CAOD representative</w:t>
      </w:r>
      <w:r>
        <w:rPr>
          <w:spacing w:val="-9"/>
        </w:rPr>
        <w:t xml:space="preserve"> </w:t>
      </w:r>
      <w:r>
        <w:t>attends</w:t>
      </w:r>
      <w:r>
        <w:rPr>
          <w:spacing w:val="-10"/>
        </w:rPr>
        <w:t xml:space="preserve"> </w:t>
      </w:r>
      <w:r>
        <w:t>any</w:t>
      </w:r>
      <w:r>
        <w:rPr>
          <w:spacing w:val="-13"/>
        </w:rPr>
        <w:t xml:space="preserve"> </w:t>
      </w:r>
      <w:r>
        <w:t>multi-agency</w:t>
      </w:r>
      <w:r>
        <w:rPr>
          <w:spacing w:val="-13"/>
        </w:rPr>
        <w:t xml:space="preserve"> </w:t>
      </w:r>
      <w:r>
        <w:t>meeting</w:t>
      </w:r>
      <w:r>
        <w:rPr>
          <w:spacing w:val="-14"/>
        </w:rPr>
        <w:t xml:space="preserve"> </w:t>
      </w:r>
      <w:r>
        <w:t>held</w:t>
      </w:r>
      <w:r>
        <w:rPr>
          <w:spacing w:val="-10"/>
        </w:rPr>
        <w:t xml:space="preserve"> </w:t>
      </w:r>
      <w:r>
        <w:t>(e.g.,</w:t>
      </w:r>
      <w:r>
        <w:rPr>
          <w:spacing w:val="-11"/>
        </w:rPr>
        <w:t xml:space="preserve"> </w:t>
      </w:r>
      <w:r>
        <w:t>Strategy Discussion) and provides reports as necessary and appropriate.</w:t>
      </w:r>
    </w:p>
    <w:p w14:paraId="532A1F73" w14:textId="77777777" w:rsidR="00857A50" w:rsidRDefault="00000000">
      <w:pPr>
        <w:pStyle w:val="ListParagraph"/>
        <w:numPr>
          <w:ilvl w:val="1"/>
          <w:numId w:val="1"/>
        </w:numPr>
        <w:tabs>
          <w:tab w:val="left" w:pos="820"/>
        </w:tabs>
        <w:spacing w:before="16" w:line="276" w:lineRule="auto"/>
        <w:ind w:right="114"/>
        <w:jc w:val="both"/>
        <w:rPr>
          <w:sz w:val="24"/>
        </w:rPr>
      </w:pPr>
      <w:r>
        <w:rPr>
          <w:sz w:val="24"/>
        </w:rPr>
        <w:t>The Strategy Discussion considers risk associated with any allegation and should</w:t>
      </w:r>
      <w:r>
        <w:rPr>
          <w:spacing w:val="-11"/>
          <w:sz w:val="24"/>
        </w:rPr>
        <w:t xml:space="preserve"> </w:t>
      </w:r>
      <w:r>
        <w:rPr>
          <w:sz w:val="24"/>
        </w:rPr>
        <w:t>determine</w:t>
      </w:r>
      <w:r>
        <w:rPr>
          <w:spacing w:val="-10"/>
          <w:sz w:val="24"/>
        </w:rPr>
        <w:t xml:space="preserve"> </w:t>
      </w:r>
      <w:r>
        <w:rPr>
          <w:sz w:val="24"/>
        </w:rPr>
        <w:t>whether</w:t>
      </w:r>
      <w:r>
        <w:rPr>
          <w:spacing w:val="-12"/>
          <w:sz w:val="24"/>
        </w:rPr>
        <w:t xml:space="preserve"> </w:t>
      </w:r>
      <w:r>
        <w:rPr>
          <w:sz w:val="24"/>
        </w:rPr>
        <w:t>or</w:t>
      </w:r>
      <w:r>
        <w:rPr>
          <w:spacing w:val="-12"/>
          <w:sz w:val="24"/>
        </w:rPr>
        <w:t xml:space="preserve"> </w:t>
      </w:r>
      <w:r>
        <w:rPr>
          <w:sz w:val="24"/>
        </w:rPr>
        <w:t>not</w:t>
      </w:r>
      <w:r>
        <w:rPr>
          <w:spacing w:val="-11"/>
          <w:sz w:val="24"/>
        </w:rPr>
        <w:t xml:space="preserve"> </w:t>
      </w:r>
      <w:r>
        <w:rPr>
          <w:sz w:val="24"/>
        </w:rPr>
        <w:t>a</w:t>
      </w:r>
      <w:r>
        <w:rPr>
          <w:spacing w:val="-13"/>
          <w:sz w:val="24"/>
        </w:rPr>
        <w:t xml:space="preserve"> </w:t>
      </w:r>
      <w:r>
        <w:rPr>
          <w:sz w:val="24"/>
        </w:rPr>
        <w:t>member</w:t>
      </w:r>
      <w:r>
        <w:rPr>
          <w:spacing w:val="-12"/>
          <w:sz w:val="24"/>
        </w:rPr>
        <w:t xml:space="preserve"> </w:t>
      </w:r>
      <w:r>
        <w:rPr>
          <w:sz w:val="24"/>
        </w:rPr>
        <w:t>of</w:t>
      </w:r>
      <w:r>
        <w:rPr>
          <w:spacing w:val="-13"/>
          <w:sz w:val="24"/>
        </w:rPr>
        <w:t xml:space="preserve"> </w:t>
      </w:r>
      <w:r>
        <w:rPr>
          <w:sz w:val="24"/>
        </w:rPr>
        <w:t>staff</w:t>
      </w:r>
      <w:r>
        <w:rPr>
          <w:spacing w:val="-11"/>
          <w:sz w:val="24"/>
        </w:rPr>
        <w:t xml:space="preserve"> </w:t>
      </w:r>
      <w:r>
        <w:rPr>
          <w:sz w:val="24"/>
        </w:rPr>
        <w:t>will</w:t>
      </w:r>
      <w:r>
        <w:rPr>
          <w:spacing w:val="-13"/>
          <w:sz w:val="24"/>
        </w:rPr>
        <w:t xml:space="preserve"> </w:t>
      </w:r>
      <w:r>
        <w:rPr>
          <w:sz w:val="24"/>
        </w:rPr>
        <w:t>be</w:t>
      </w:r>
      <w:r>
        <w:rPr>
          <w:spacing w:val="-11"/>
          <w:sz w:val="24"/>
        </w:rPr>
        <w:t xml:space="preserve"> </w:t>
      </w:r>
      <w:r>
        <w:rPr>
          <w:sz w:val="24"/>
        </w:rPr>
        <w:t>suspended</w:t>
      </w:r>
      <w:r>
        <w:rPr>
          <w:spacing w:val="-11"/>
          <w:sz w:val="24"/>
        </w:rPr>
        <w:t xml:space="preserve"> </w:t>
      </w:r>
      <w:r>
        <w:rPr>
          <w:sz w:val="24"/>
        </w:rPr>
        <w:t>from</w:t>
      </w:r>
      <w:r>
        <w:rPr>
          <w:spacing w:val="-10"/>
          <w:sz w:val="24"/>
        </w:rPr>
        <w:t xml:space="preserve"> </w:t>
      </w:r>
      <w:r>
        <w:rPr>
          <w:sz w:val="24"/>
        </w:rPr>
        <w:t>duty without prejudice.</w:t>
      </w:r>
    </w:p>
    <w:p w14:paraId="12055360" w14:textId="77777777" w:rsidR="00857A50" w:rsidRDefault="00000000">
      <w:pPr>
        <w:pStyle w:val="ListParagraph"/>
        <w:numPr>
          <w:ilvl w:val="1"/>
          <w:numId w:val="1"/>
        </w:numPr>
        <w:tabs>
          <w:tab w:val="left" w:pos="819"/>
        </w:tabs>
        <w:spacing w:before="18"/>
        <w:ind w:left="819" w:hanging="359"/>
        <w:jc w:val="both"/>
        <w:rPr>
          <w:sz w:val="24"/>
        </w:rPr>
      </w:pPr>
      <w:r>
        <w:rPr>
          <w:sz w:val="24"/>
        </w:rPr>
        <w:t>Decisions</w:t>
      </w:r>
      <w:r>
        <w:rPr>
          <w:spacing w:val="-4"/>
          <w:sz w:val="24"/>
        </w:rPr>
        <w:t xml:space="preserve"> </w:t>
      </w:r>
      <w:r>
        <w:rPr>
          <w:sz w:val="24"/>
        </w:rPr>
        <w:t>are</w:t>
      </w:r>
      <w:r>
        <w:rPr>
          <w:spacing w:val="-4"/>
          <w:sz w:val="24"/>
        </w:rPr>
        <w:t xml:space="preserve"> </w:t>
      </w:r>
      <w:r>
        <w:rPr>
          <w:sz w:val="24"/>
        </w:rPr>
        <w:t>recorded</w:t>
      </w:r>
      <w:r>
        <w:rPr>
          <w:spacing w:val="-4"/>
          <w:sz w:val="24"/>
        </w:rPr>
        <w:t xml:space="preserve"> </w:t>
      </w:r>
      <w:r>
        <w:rPr>
          <w:sz w:val="24"/>
        </w:rPr>
        <w:t>in</w:t>
      </w:r>
      <w:r>
        <w:rPr>
          <w:spacing w:val="-3"/>
          <w:sz w:val="24"/>
        </w:rPr>
        <w:t xml:space="preserve"> </w:t>
      </w:r>
      <w:r>
        <w:rPr>
          <w:spacing w:val="-2"/>
          <w:sz w:val="24"/>
        </w:rPr>
        <w:t>writing.</w:t>
      </w:r>
    </w:p>
    <w:p w14:paraId="715C401F" w14:textId="77777777" w:rsidR="00857A50" w:rsidRDefault="00857A50">
      <w:pPr>
        <w:pStyle w:val="BodyText"/>
        <w:spacing w:before="62"/>
        <w:ind w:left="0"/>
      </w:pPr>
    </w:p>
    <w:p w14:paraId="7B14D294" w14:textId="42DAEE45" w:rsidR="00857A50" w:rsidRDefault="00000000">
      <w:pPr>
        <w:spacing w:before="1"/>
        <w:ind w:left="100"/>
        <w:jc w:val="both"/>
        <w:rPr>
          <w:b/>
          <w:sz w:val="24"/>
        </w:rPr>
      </w:pPr>
      <w:r>
        <w:rPr>
          <w:b/>
          <w:spacing w:val="-6"/>
          <w:sz w:val="24"/>
        </w:rPr>
        <w:t>Designated</w:t>
      </w:r>
      <w:r>
        <w:rPr>
          <w:b/>
          <w:spacing w:val="-10"/>
          <w:sz w:val="24"/>
        </w:rPr>
        <w:t xml:space="preserve"> </w:t>
      </w:r>
      <w:r>
        <w:rPr>
          <w:b/>
          <w:spacing w:val="-6"/>
          <w:sz w:val="24"/>
        </w:rPr>
        <w:t>Safeguarding</w:t>
      </w:r>
      <w:r>
        <w:rPr>
          <w:b/>
          <w:spacing w:val="-10"/>
          <w:sz w:val="24"/>
        </w:rPr>
        <w:t xml:space="preserve"> </w:t>
      </w:r>
      <w:r>
        <w:rPr>
          <w:b/>
          <w:spacing w:val="-6"/>
          <w:sz w:val="24"/>
        </w:rPr>
        <w:t>Lead:</w:t>
      </w:r>
      <w:r>
        <w:rPr>
          <w:b/>
          <w:spacing w:val="-13"/>
          <w:sz w:val="24"/>
        </w:rPr>
        <w:t xml:space="preserve"> </w:t>
      </w:r>
      <w:r w:rsidR="00066E75">
        <w:rPr>
          <w:b/>
          <w:spacing w:val="-6"/>
          <w:sz w:val="24"/>
        </w:rPr>
        <w:t>………….</w:t>
      </w:r>
    </w:p>
    <w:sectPr w:rsidR="00857A50">
      <w:pgSz w:w="11910" w:h="16840"/>
      <w:pgMar w:top="1340" w:right="1320" w:bottom="1640" w:left="1340" w:header="0" w:footer="1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43E67" w14:textId="77777777" w:rsidR="004A506B" w:rsidRDefault="004A506B">
      <w:r>
        <w:separator/>
      </w:r>
    </w:p>
  </w:endnote>
  <w:endnote w:type="continuationSeparator" w:id="0">
    <w:p w14:paraId="650C6D5C" w14:textId="77777777" w:rsidR="004A506B" w:rsidRDefault="004A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CEC172D87AA94CC9966F52E0776446A5"/>
      </w:placeholder>
      <w:temporary/>
      <w:showingPlcHdr/>
      <w15:appearance w15:val="hidden"/>
    </w:sdtPr>
    <w:sdtContent>
      <w:p w14:paraId="3484A3C5" w14:textId="77777777" w:rsidR="00DB578F" w:rsidRDefault="00DB578F">
        <w:pPr>
          <w:pStyle w:val="Footer"/>
        </w:pPr>
        <w:r>
          <w:t>[Type here]</w:t>
        </w:r>
      </w:p>
    </w:sdtContent>
  </w:sdt>
  <w:p w14:paraId="5F65196C" w14:textId="77777777" w:rsidR="00DB578F" w:rsidRDefault="00DB5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674B" w14:textId="1FE247B3" w:rsidR="00DB578F" w:rsidRDefault="00DB578F">
    <w:pPr>
      <w:pStyle w:val="Footer"/>
    </w:pPr>
    <w:r>
      <w:t>Safeguarding. The Council on Alcohol and Other Drugs (CAOD) Charity Number 501658</w:t>
    </w:r>
  </w:p>
  <w:p w14:paraId="4AA74C29" w14:textId="6B11283C" w:rsidR="00857A50" w:rsidRDefault="00857A5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247B" w14:textId="77777777" w:rsidR="004A506B" w:rsidRDefault="004A506B">
      <w:r>
        <w:separator/>
      </w:r>
    </w:p>
  </w:footnote>
  <w:footnote w:type="continuationSeparator" w:id="0">
    <w:p w14:paraId="7F49B9FA" w14:textId="77777777" w:rsidR="004A506B" w:rsidRDefault="004A5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187"/>
    <w:multiLevelType w:val="hybridMultilevel"/>
    <w:tmpl w:val="33689416"/>
    <w:lvl w:ilvl="0" w:tplc="99560B0A">
      <w:start w:val="1"/>
      <w:numFmt w:val="decimal"/>
      <w:lvlText w:val="%1."/>
      <w:lvlJc w:val="left"/>
      <w:pPr>
        <w:ind w:left="368" w:hanging="269"/>
        <w:jc w:val="left"/>
      </w:pPr>
      <w:rPr>
        <w:rFonts w:ascii="Arial" w:eastAsia="Arial" w:hAnsi="Arial" w:cs="Arial" w:hint="default"/>
        <w:b/>
        <w:bCs/>
        <w:i w:val="0"/>
        <w:iCs w:val="0"/>
        <w:spacing w:val="0"/>
        <w:w w:val="99"/>
        <w:sz w:val="24"/>
        <w:szCs w:val="24"/>
        <w:lang w:val="en-US" w:eastAsia="en-US" w:bidi="ar-SA"/>
      </w:rPr>
    </w:lvl>
    <w:lvl w:ilvl="1" w:tplc="F1E8080E">
      <w:numFmt w:val="bullet"/>
      <w:lvlText w:val=""/>
      <w:lvlJc w:val="left"/>
      <w:pPr>
        <w:ind w:left="460" w:hanging="360"/>
      </w:pPr>
      <w:rPr>
        <w:rFonts w:ascii="Wingdings" w:eastAsia="Wingdings" w:hAnsi="Wingdings" w:cs="Wingdings" w:hint="default"/>
        <w:b w:val="0"/>
        <w:bCs w:val="0"/>
        <w:i w:val="0"/>
        <w:iCs w:val="0"/>
        <w:spacing w:val="0"/>
        <w:w w:val="100"/>
        <w:sz w:val="24"/>
        <w:szCs w:val="24"/>
        <w:lang w:val="en-US" w:eastAsia="en-US" w:bidi="ar-SA"/>
      </w:rPr>
    </w:lvl>
    <w:lvl w:ilvl="2" w:tplc="6AF8033C">
      <w:numFmt w:val="bullet"/>
      <w:lvlText w:val="•"/>
      <w:lvlJc w:val="left"/>
      <w:pPr>
        <w:ind w:left="1436" w:hanging="360"/>
      </w:pPr>
      <w:rPr>
        <w:rFonts w:hint="default"/>
        <w:lang w:val="en-US" w:eastAsia="en-US" w:bidi="ar-SA"/>
      </w:rPr>
    </w:lvl>
    <w:lvl w:ilvl="3" w:tplc="958237FE">
      <w:numFmt w:val="bullet"/>
      <w:lvlText w:val="•"/>
      <w:lvlJc w:val="left"/>
      <w:pPr>
        <w:ind w:left="2412" w:hanging="360"/>
      </w:pPr>
      <w:rPr>
        <w:rFonts w:hint="default"/>
        <w:lang w:val="en-US" w:eastAsia="en-US" w:bidi="ar-SA"/>
      </w:rPr>
    </w:lvl>
    <w:lvl w:ilvl="4" w:tplc="80525EFC">
      <w:numFmt w:val="bullet"/>
      <w:lvlText w:val="•"/>
      <w:lvlJc w:val="left"/>
      <w:pPr>
        <w:ind w:left="3388" w:hanging="360"/>
      </w:pPr>
      <w:rPr>
        <w:rFonts w:hint="default"/>
        <w:lang w:val="en-US" w:eastAsia="en-US" w:bidi="ar-SA"/>
      </w:rPr>
    </w:lvl>
    <w:lvl w:ilvl="5" w:tplc="4658F4DA">
      <w:numFmt w:val="bullet"/>
      <w:lvlText w:val="•"/>
      <w:lvlJc w:val="left"/>
      <w:pPr>
        <w:ind w:left="4365" w:hanging="360"/>
      </w:pPr>
      <w:rPr>
        <w:rFonts w:hint="default"/>
        <w:lang w:val="en-US" w:eastAsia="en-US" w:bidi="ar-SA"/>
      </w:rPr>
    </w:lvl>
    <w:lvl w:ilvl="6" w:tplc="DD2C9292">
      <w:numFmt w:val="bullet"/>
      <w:lvlText w:val="•"/>
      <w:lvlJc w:val="left"/>
      <w:pPr>
        <w:ind w:left="5341" w:hanging="360"/>
      </w:pPr>
      <w:rPr>
        <w:rFonts w:hint="default"/>
        <w:lang w:val="en-US" w:eastAsia="en-US" w:bidi="ar-SA"/>
      </w:rPr>
    </w:lvl>
    <w:lvl w:ilvl="7" w:tplc="57F6120A">
      <w:numFmt w:val="bullet"/>
      <w:lvlText w:val="•"/>
      <w:lvlJc w:val="left"/>
      <w:pPr>
        <w:ind w:left="6317" w:hanging="360"/>
      </w:pPr>
      <w:rPr>
        <w:rFonts w:hint="default"/>
        <w:lang w:val="en-US" w:eastAsia="en-US" w:bidi="ar-SA"/>
      </w:rPr>
    </w:lvl>
    <w:lvl w:ilvl="8" w:tplc="6AFCC4E0">
      <w:numFmt w:val="bullet"/>
      <w:lvlText w:val="•"/>
      <w:lvlJc w:val="left"/>
      <w:pPr>
        <w:ind w:left="7293" w:hanging="360"/>
      </w:pPr>
      <w:rPr>
        <w:rFonts w:hint="default"/>
        <w:lang w:val="en-US" w:eastAsia="en-US" w:bidi="ar-SA"/>
      </w:rPr>
    </w:lvl>
  </w:abstractNum>
  <w:abstractNum w:abstractNumId="1" w15:restartNumberingAfterBreak="0">
    <w:nsid w:val="130023F1"/>
    <w:multiLevelType w:val="hybridMultilevel"/>
    <w:tmpl w:val="03D432FE"/>
    <w:lvl w:ilvl="0" w:tplc="B5F87C06">
      <w:numFmt w:val="bullet"/>
      <w:lvlText w:val=""/>
      <w:lvlJc w:val="left"/>
      <w:pPr>
        <w:ind w:left="820" w:hanging="360"/>
      </w:pPr>
      <w:rPr>
        <w:rFonts w:ascii="Wingdings" w:eastAsia="Wingdings" w:hAnsi="Wingdings" w:cs="Wingdings" w:hint="default"/>
        <w:b w:val="0"/>
        <w:bCs w:val="0"/>
        <w:i w:val="0"/>
        <w:iCs w:val="0"/>
        <w:spacing w:val="0"/>
        <w:w w:val="100"/>
        <w:sz w:val="24"/>
        <w:szCs w:val="24"/>
        <w:lang w:val="en-US" w:eastAsia="en-US" w:bidi="ar-SA"/>
      </w:rPr>
    </w:lvl>
    <w:lvl w:ilvl="1" w:tplc="614CF60E">
      <w:numFmt w:val="bullet"/>
      <w:lvlText w:val="•"/>
      <w:lvlJc w:val="left"/>
      <w:pPr>
        <w:ind w:left="1662" w:hanging="360"/>
      </w:pPr>
      <w:rPr>
        <w:rFonts w:hint="default"/>
        <w:lang w:val="en-US" w:eastAsia="en-US" w:bidi="ar-SA"/>
      </w:rPr>
    </w:lvl>
    <w:lvl w:ilvl="2" w:tplc="310E2BC6">
      <w:numFmt w:val="bullet"/>
      <w:lvlText w:val="•"/>
      <w:lvlJc w:val="left"/>
      <w:pPr>
        <w:ind w:left="2505" w:hanging="360"/>
      </w:pPr>
      <w:rPr>
        <w:rFonts w:hint="default"/>
        <w:lang w:val="en-US" w:eastAsia="en-US" w:bidi="ar-SA"/>
      </w:rPr>
    </w:lvl>
    <w:lvl w:ilvl="3" w:tplc="D284B4EA">
      <w:numFmt w:val="bullet"/>
      <w:lvlText w:val="•"/>
      <w:lvlJc w:val="left"/>
      <w:pPr>
        <w:ind w:left="3347" w:hanging="360"/>
      </w:pPr>
      <w:rPr>
        <w:rFonts w:hint="default"/>
        <w:lang w:val="en-US" w:eastAsia="en-US" w:bidi="ar-SA"/>
      </w:rPr>
    </w:lvl>
    <w:lvl w:ilvl="4" w:tplc="2A4AB40A">
      <w:numFmt w:val="bullet"/>
      <w:lvlText w:val="•"/>
      <w:lvlJc w:val="left"/>
      <w:pPr>
        <w:ind w:left="4190" w:hanging="360"/>
      </w:pPr>
      <w:rPr>
        <w:rFonts w:hint="default"/>
        <w:lang w:val="en-US" w:eastAsia="en-US" w:bidi="ar-SA"/>
      </w:rPr>
    </w:lvl>
    <w:lvl w:ilvl="5" w:tplc="9A589746">
      <w:numFmt w:val="bullet"/>
      <w:lvlText w:val="•"/>
      <w:lvlJc w:val="left"/>
      <w:pPr>
        <w:ind w:left="5033" w:hanging="360"/>
      </w:pPr>
      <w:rPr>
        <w:rFonts w:hint="default"/>
        <w:lang w:val="en-US" w:eastAsia="en-US" w:bidi="ar-SA"/>
      </w:rPr>
    </w:lvl>
    <w:lvl w:ilvl="6" w:tplc="D9CCDFC2">
      <w:numFmt w:val="bullet"/>
      <w:lvlText w:val="•"/>
      <w:lvlJc w:val="left"/>
      <w:pPr>
        <w:ind w:left="5875" w:hanging="360"/>
      </w:pPr>
      <w:rPr>
        <w:rFonts w:hint="default"/>
        <w:lang w:val="en-US" w:eastAsia="en-US" w:bidi="ar-SA"/>
      </w:rPr>
    </w:lvl>
    <w:lvl w:ilvl="7" w:tplc="D1F8C502">
      <w:numFmt w:val="bullet"/>
      <w:lvlText w:val="•"/>
      <w:lvlJc w:val="left"/>
      <w:pPr>
        <w:ind w:left="6718" w:hanging="360"/>
      </w:pPr>
      <w:rPr>
        <w:rFonts w:hint="default"/>
        <w:lang w:val="en-US" w:eastAsia="en-US" w:bidi="ar-SA"/>
      </w:rPr>
    </w:lvl>
    <w:lvl w:ilvl="8" w:tplc="54C22F64">
      <w:numFmt w:val="bullet"/>
      <w:lvlText w:val="•"/>
      <w:lvlJc w:val="left"/>
      <w:pPr>
        <w:ind w:left="7561" w:hanging="360"/>
      </w:pPr>
      <w:rPr>
        <w:rFonts w:hint="default"/>
        <w:lang w:val="en-US" w:eastAsia="en-US" w:bidi="ar-SA"/>
      </w:rPr>
    </w:lvl>
  </w:abstractNum>
  <w:abstractNum w:abstractNumId="2" w15:restartNumberingAfterBreak="0">
    <w:nsid w:val="37130318"/>
    <w:multiLevelType w:val="hybridMultilevel"/>
    <w:tmpl w:val="9A402AC0"/>
    <w:lvl w:ilvl="0" w:tplc="7160FF0A">
      <w:numFmt w:val="bullet"/>
      <w:lvlText w:val="•"/>
      <w:lvlJc w:val="left"/>
      <w:pPr>
        <w:ind w:left="460" w:hanging="360"/>
      </w:pPr>
      <w:rPr>
        <w:rFonts w:ascii="Arial" w:eastAsia="Arial" w:hAnsi="Arial" w:cs="Arial" w:hint="default"/>
        <w:b w:val="0"/>
        <w:bCs w:val="0"/>
        <w:i w:val="0"/>
        <w:iCs w:val="0"/>
        <w:spacing w:val="0"/>
        <w:w w:val="131"/>
        <w:sz w:val="24"/>
        <w:szCs w:val="24"/>
        <w:lang w:val="en-US" w:eastAsia="en-US" w:bidi="ar-SA"/>
      </w:rPr>
    </w:lvl>
    <w:lvl w:ilvl="1" w:tplc="BC1856BE">
      <w:numFmt w:val="bullet"/>
      <w:lvlText w:val="•"/>
      <w:lvlJc w:val="left"/>
      <w:pPr>
        <w:ind w:left="820" w:hanging="360"/>
      </w:pPr>
      <w:rPr>
        <w:rFonts w:ascii="Arial" w:eastAsia="Arial" w:hAnsi="Arial" w:cs="Arial" w:hint="default"/>
        <w:b w:val="0"/>
        <w:bCs w:val="0"/>
        <w:i w:val="0"/>
        <w:iCs w:val="0"/>
        <w:spacing w:val="0"/>
        <w:w w:val="131"/>
        <w:sz w:val="24"/>
        <w:szCs w:val="24"/>
        <w:lang w:val="en-US" w:eastAsia="en-US" w:bidi="ar-SA"/>
      </w:rPr>
    </w:lvl>
    <w:lvl w:ilvl="2" w:tplc="0E38FBF2">
      <w:numFmt w:val="bullet"/>
      <w:lvlText w:val="•"/>
      <w:lvlJc w:val="left"/>
      <w:pPr>
        <w:ind w:left="1756" w:hanging="360"/>
      </w:pPr>
      <w:rPr>
        <w:rFonts w:hint="default"/>
        <w:lang w:val="en-US" w:eastAsia="en-US" w:bidi="ar-SA"/>
      </w:rPr>
    </w:lvl>
    <w:lvl w:ilvl="3" w:tplc="2D36E97A">
      <w:numFmt w:val="bullet"/>
      <w:lvlText w:val="•"/>
      <w:lvlJc w:val="left"/>
      <w:pPr>
        <w:ind w:left="2692" w:hanging="360"/>
      </w:pPr>
      <w:rPr>
        <w:rFonts w:hint="default"/>
        <w:lang w:val="en-US" w:eastAsia="en-US" w:bidi="ar-SA"/>
      </w:rPr>
    </w:lvl>
    <w:lvl w:ilvl="4" w:tplc="904C5F5C">
      <w:numFmt w:val="bullet"/>
      <w:lvlText w:val="•"/>
      <w:lvlJc w:val="left"/>
      <w:pPr>
        <w:ind w:left="3628" w:hanging="360"/>
      </w:pPr>
      <w:rPr>
        <w:rFonts w:hint="default"/>
        <w:lang w:val="en-US" w:eastAsia="en-US" w:bidi="ar-SA"/>
      </w:rPr>
    </w:lvl>
    <w:lvl w:ilvl="5" w:tplc="D8862F50">
      <w:numFmt w:val="bullet"/>
      <w:lvlText w:val="•"/>
      <w:lvlJc w:val="left"/>
      <w:pPr>
        <w:ind w:left="4565" w:hanging="360"/>
      </w:pPr>
      <w:rPr>
        <w:rFonts w:hint="default"/>
        <w:lang w:val="en-US" w:eastAsia="en-US" w:bidi="ar-SA"/>
      </w:rPr>
    </w:lvl>
    <w:lvl w:ilvl="6" w:tplc="6F94229E">
      <w:numFmt w:val="bullet"/>
      <w:lvlText w:val="•"/>
      <w:lvlJc w:val="left"/>
      <w:pPr>
        <w:ind w:left="5501" w:hanging="360"/>
      </w:pPr>
      <w:rPr>
        <w:rFonts w:hint="default"/>
        <w:lang w:val="en-US" w:eastAsia="en-US" w:bidi="ar-SA"/>
      </w:rPr>
    </w:lvl>
    <w:lvl w:ilvl="7" w:tplc="5F141C7C">
      <w:numFmt w:val="bullet"/>
      <w:lvlText w:val="•"/>
      <w:lvlJc w:val="left"/>
      <w:pPr>
        <w:ind w:left="6437" w:hanging="360"/>
      </w:pPr>
      <w:rPr>
        <w:rFonts w:hint="default"/>
        <w:lang w:val="en-US" w:eastAsia="en-US" w:bidi="ar-SA"/>
      </w:rPr>
    </w:lvl>
    <w:lvl w:ilvl="8" w:tplc="2006CABA">
      <w:numFmt w:val="bullet"/>
      <w:lvlText w:val="•"/>
      <w:lvlJc w:val="left"/>
      <w:pPr>
        <w:ind w:left="7373" w:hanging="360"/>
      </w:pPr>
      <w:rPr>
        <w:rFonts w:hint="default"/>
        <w:lang w:val="en-US" w:eastAsia="en-US" w:bidi="ar-SA"/>
      </w:rPr>
    </w:lvl>
  </w:abstractNum>
  <w:abstractNum w:abstractNumId="3" w15:restartNumberingAfterBreak="0">
    <w:nsid w:val="3E1D1EB1"/>
    <w:multiLevelType w:val="hybridMultilevel"/>
    <w:tmpl w:val="41688EAE"/>
    <w:lvl w:ilvl="0" w:tplc="2680642A">
      <w:numFmt w:val="bullet"/>
      <w:lvlText w:val="•"/>
      <w:lvlJc w:val="left"/>
      <w:pPr>
        <w:ind w:left="820" w:hanging="360"/>
      </w:pPr>
      <w:rPr>
        <w:rFonts w:ascii="Arial" w:eastAsia="Arial" w:hAnsi="Arial" w:cs="Arial" w:hint="default"/>
        <w:spacing w:val="0"/>
        <w:w w:val="131"/>
        <w:lang w:val="en-US" w:eastAsia="en-US" w:bidi="ar-SA"/>
      </w:rPr>
    </w:lvl>
    <w:lvl w:ilvl="1" w:tplc="16D8A006">
      <w:numFmt w:val="bullet"/>
      <w:lvlText w:val="•"/>
      <w:lvlJc w:val="left"/>
      <w:pPr>
        <w:ind w:left="1662" w:hanging="360"/>
      </w:pPr>
      <w:rPr>
        <w:rFonts w:hint="default"/>
        <w:lang w:val="en-US" w:eastAsia="en-US" w:bidi="ar-SA"/>
      </w:rPr>
    </w:lvl>
    <w:lvl w:ilvl="2" w:tplc="A718F06C">
      <w:numFmt w:val="bullet"/>
      <w:lvlText w:val="•"/>
      <w:lvlJc w:val="left"/>
      <w:pPr>
        <w:ind w:left="2505" w:hanging="360"/>
      </w:pPr>
      <w:rPr>
        <w:rFonts w:hint="default"/>
        <w:lang w:val="en-US" w:eastAsia="en-US" w:bidi="ar-SA"/>
      </w:rPr>
    </w:lvl>
    <w:lvl w:ilvl="3" w:tplc="F622140C">
      <w:numFmt w:val="bullet"/>
      <w:lvlText w:val="•"/>
      <w:lvlJc w:val="left"/>
      <w:pPr>
        <w:ind w:left="3347" w:hanging="360"/>
      </w:pPr>
      <w:rPr>
        <w:rFonts w:hint="default"/>
        <w:lang w:val="en-US" w:eastAsia="en-US" w:bidi="ar-SA"/>
      </w:rPr>
    </w:lvl>
    <w:lvl w:ilvl="4" w:tplc="98F69CBC">
      <w:numFmt w:val="bullet"/>
      <w:lvlText w:val="•"/>
      <w:lvlJc w:val="left"/>
      <w:pPr>
        <w:ind w:left="4190" w:hanging="360"/>
      </w:pPr>
      <w:rPr>
        <w:rFonts w:hint="default"/>
        <w:lang w:val="en-US" w:eastAsia="en-US" w:bidi="ar-SA"/>
      </w:rPr>
    </w:lvl>
    <w:lvl w:ilvl="5" w:tplc="49CA2E66">
      <w:numFmt w:val="bullet"/>
      <w:lvlText w:val="•"/>
      <w:lvlJc w:val="left"/>
      <w:pPr>
        <w:ind w:left="5033" w:hanging="360"/>
      </w:pPr>
      <w:rPr>
        <w:rFonts w:hint="default"/>
        <w:lang w:val="en-US" w:eastAsia="en-US" w:bidi="ar-SA"/>
      </w:rPr>
    </w:lvl>
    <w:lvl w:ilvl="6" w:tplc="7390FD88">
      <w:numFmt w:val="bullet"/>
      <w:lvlText w:val="•"/>
      <w:lvlJc w:val="left"/>
      <w:pPr>
        <w:ind w:left="5875" w:hanging="360"/>
      </w:pPr>
      <w:rPr>
        <w:rFonts w:hint="default"/>
        <w:lang w:val="en-US" w:eastAsia="en-US" w:bidi="ar-SA"/>
      </w:rPr>
    </w:lvl>
    <w:lvl w:ilvl="7" w:tplc="14929CF4">
      <w:numFmt w:val="bullet"/>
      <w:lvlText w:val="•"/>
      <w:lvlJc w:val="left"/>
      <w:pPr>
        <w:ind w:left="6718" w:hanging="360"/>
      </w:pPr>
      <w:rPr>
        <w:rFonts w:hint="default"/>
        <w:lang w:val="en-US" w:eastAsia="en-US" w:bidi="ar-SA"/>
      </w:rPr>
    </w:lvl>
    <w:lvl w:ilvl="8" w:tplc="B198CA00">
      <w:numFmt w:val="bullet"/>
      <w:lvlText w:val="•"/>
      <w:lvlJc w:val="left"/>
      <w:pPr>
        <w:ind w:left="7561" w:hanging="360"/>
      </w:pPr>
      <w:rPr>
        <w:rFonts w:hint="default"/>
        <w:lang w:val="en-US" w:eastAsia="en-US" w:bidi="ar-SA"/>
      </w:rPr>
    </w:lvl>
  </w:abstractNum>
  <w:num w:numId="1" w16cid:durableId="85661450">
    <w:abstractNumId w:val="2"/>
  </w:num>
  <w:num w:numId="2" w16cid:durableId="1971785795">
    <w:abstractNumId w:val="1"/>
  </w:num>
  <w:num w:numId="3" w16cid:durableId="1385251800">
    <w:abstractNumId w:val="3"/>
  </w:num>
  <w:num w:numId="4" w16cid:durableId="112731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50"/>
    <w:rsid w:val="00066E75"/>
    <w:rsid w:val="004A506B"/>
    <w:rsid w:val="005B2FE3"/>
    <w:rsid w:val="00775421"/>
    <w:rsid w:val="00787AA6"/>
    <w:rsid w:val="007D1F15"/>
    <w:rsid w:val="00825654"/>
    <w:rsid w:val="00857A50"/>
    <w:rsid w:val="009B0976"/>
    <w:rsid w:val="00AB6A85"/>
    <w:rsid w:val="00B14AEF"/>
    <w:rsid w:val="00B350C2"/>
    <w:rsid w:val="00CE5EC2"/>
    <w:rsid w:val="00D45CDE"/>
    <w:rsid w:val="00DB578F"/>
    <w:rsid w:val="00E72FA8"/>
    <w:rsid w:val="00F82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CAB0"/>
  <w15:docId w15:val="{1C3A44E8-B226-4D63-B0EF-A0051FF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Title">
    <w:name w:val="Title"/>
    <w:basedOn w:val="Normal"/>
    <w:uiPriority w:val="10"/>
    <w:qFormat/>
    <w:pPr>
      <w:ind w:left="100"/>
    </w:pPr>
    <w:rPr>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82CA9"/>
    <w:rPr>
      <w:color w:val="0000FF" w:themeColor="hyperlink"/>
      <w:u w:val="single"/>
    </w:rPr>
  </w:style>
  <w:style w:type="character" w:styleId="UnresolvedMention">
    <w:name w:val="Unresolved Mention"/>
    <w:basedOn w:val="DefaultParagraphFont"/>
    <w:uiPriority w:val="99"/>
    <w:semiHidden/>
    <w:unhideWhenUsed/>
    <w:rsid w:val="00F82CA9"/>
    <w:rPr>
      <w:color w:val="605E5C"/>
      <w:shd w:val="clear" w:color="auto" w:fill="E1DFDD"/>
    </w:rPr>
  </w:style>
  <w:style w:type="paragraph" w:styleId="Header">
    <w:name w:val="header"/>
    <w:basedOn w:val="Normal"/>
    <w:link w:val="HeaderChar"/>
    <w:uiPriority w:val="99"/>
    <w:unhideWhenUsed/>
    <w:rsid w:val="00DB578F"/>
    <w:pPr>
      <w:tabs>
        <w:tab w:val="center" w:pos="4513"/>
        <w:tab w:val="right" w:pos="9026"/>
      </w:tabs>
    </w:pPr>
  </w:style>
  <w:style w:type="character" w:customStyle="1" w:styleId="HeaderChar">
    <w:name w:val="Header Char"/>
    <w:basedOn w:val="DefaultParagraphFont"/>
    <w:link w:val="Header"/>
    <w:uiPriority w:val="99"/>
    <w:rsid w:val="00DB578F"/>
    <w:rPr>
      <w:rFonts w:ascii="Arial" w:eastAsia="Arial" w:hAnsi="Arial" w:cs="Arial"/>
    </w:rPr>
  </w:style>
  <w:style w:type="paragraph" w:styleId="Footer">
    <w:name w:val="footer"/>
    <w:basedOn w:val="Normal"/>
    <w:link w:val="FooterChar"/>
    <w:uiPriority w:val="99"/>
    <w:unhideWhenUsed/>
    <w:rsid w:val="00DB578F"/>
    <w:pPr>
      <w:tabs>
        <w:tab w:val="center" w:pos="4513"/>
        <w:tab w:val="right" w:pos="9026"/>
      </w:tabs>
    </w:pPr>
  </w:style>
  <w:style w:type="character" w:customStyle="1" w:styleId="FooterChar">
    <w:name w:val="Footer Char"/>
    <w:basedOn w:val="DefaultParagraphFont"/>
    <w:link w:val="Footer"/>
    <w:uiPriority w:val="99"/>
    <w:rsid w:val="00DB578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collections/5-minute-guides-for-charity-trustees" TargetMode="External"/><Relationship Id="rId18" Type="http://schemas.openxmlformats.org/officeDocument/2006/relationships/hyperlink" Target="https://safeguarding.wales/rsb/r1/r1.p1.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gov.wales/sites/default/files/publications/2019-05/working-together-to-safeguard-people-volume-5-handling-individual-cases-to-protect-children-at-risk.pdf" TargetMode="External"/><Relationship Id="rId7" Type="http://schemas.openxmlformats.org/officeDocument/2006/relationships/hyperlink" Target="https://socialcare.wales/hub/sswbact" TargetMode="External"/><Relationship Id="rId12" Type="http://schemas.openxmlformats.org/officeDocument/2006/relationships/hyperlink" Target="https://gov.wales/working-together-safeguard-people-code-safeguarding-practice" TargetMode="External"/><Relationship Id="rId17" Type="http://schemas.openxmlformats.org/officeDocument/2006/relationships/hyperlink" Target="https://www.gov.uk/guidance/making-barring-referrals-to-the-dbs"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www.safeguarding.wales/adu/index.a5.html" TargetMode="External"/><Relationship Id="rId20" Type="http://schemas.openxmlformats.org/officeDocument/2006/relationships/hyperlink" Target="https://gov.wales/sites/default/files/publications/2019-05/working-together-to-safeguard-people-volume-5-handling-individual-cases-to-protect-children-at-ris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wales/working-together-safeguard-people-code-safeguarding-pract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uidance/how-to-report-a-serious-incident-in-your-charity" TargetMode="External"/><Relationship Id="rId23" Type="http://schemas.openxmlformats.org/officeDocument/2006/relationships/hyperlink" Target="https://www.safeguarding.wales/chi/index.c5.html" TargetMode="External"/><Relationship Id="rId10" Type="http://schemas.openxmlformats.org/officeDocument/2006/relationships/footer" Target="footer2.xml"/><Relationship Id="rId19" Type="http://schemas.openxmlformats.org/officeDocument/2006/relationships/hyperlink" Target="https://safeguarding.wales/rsb/r1/r1.p1.html" TargetMode="External"/><Relationship Id="rId4" Type="http://schemas.openxmlformats.org/officeDocument/2006/relationships/webSettings" Target="webSettings.xml"/><Relationship Id="rId9" Type="http://schemas.openxmlformats.org/officeDocument/2006/relationships/hyperlink" Target="https://www.safeguarding.wales/" TargetMode="External"/><Relationship Id="rId14" Type="http://schemas.openxmlformats.org/officeDocument/2006/relationships/hyperlink" Target="https://www.gov.uk/government/collections/5-minute-guides-for-charity-trustees" TargetMode="External"/><Relationship Id="rId22" Type="http://schemas.openxmlformats.org/officeDocument/2006/relationships/hyperlink" Target="https://gov.wales/sites/default/files/publications/2019-05/working-together-to-safeguard-people-volume-5-handling-individual-cases-to-protect-children-at-risk.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C172D87AA94CC9966F52E0776446A5"/>
        <w:category>
          <w:name w:val="General"/>
          <w:gallery w:val="placeholder"/>
        </w:category>
        <w:types>
          <w:type w:val="bbPlcHdr"/>
        </w:types>
        <w:behaviors>
          <w:behavior w:val="content"/>
        </w:behaviors>
        <w:guid w:val="{AD1EA72B-B5FE-4323-A675-37AAA717004F}"/>
      </w:docPartPr>
      <w:docPartBody>
        <w:p w:rsidR="00E344DD" w:rsidRDefault="006F563C" w:rsidP="006F563C">
          <w:pPr>
            <w:pStyle w:val="CEC172D87AA94CC9966F52E0776446A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3C"/>
    <w:rsid w:val="000A7F0B"/>
    <w:rsid w:val="006F563C"/>
    <w:rsid w:val="007D1F15"/>
    <w:rsid w:val="00B350C2"/>
    <w:rsid w:val="00BA305E"/>
    <w:rsid w:val="00BA55BA"/>
    <w:rsid w:val="00D45CDE"/>
    <w:rsid w:val="00E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C172D87AA94CC9966F52E0776446A5">
    <w:name w:val="CEC172D87AA94CC9966F52E0776446A5"/>
    <w:rsid w:val="006F5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3246</Words>
  <Characters>18505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Chidgey</dc:creator>
  <cp:lastModifiedBy>Wynford Ellis Owen</cp:lastModifiedBy>
  <cp:revision>4</cp:revision>
  <dcterms:created xsi:type="dcterms:W3CDTF">2025-01-13T22:24:00Z</dcterms:created>
  <dcterms:modified xsi:type="dcterms:W3CDTF">2025-01-27T11:46:00Z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Microsoft® Word for Microsoft 365</vt:lpwstr>
  </property>
  <property fmtid="{D5CDD505-2E9C-101B-9397-08002B2CF9AE}" pid="4" name="LastSaved">
    <vt:filetime>2025-01-13T00:00:00Z</vt:filetime>
  </property>
  <property fmtid="{D5CDD505-2E9C-101B-9397-08002B2CF9AE}" pid="5" name="Producer">
    <vt:lpwstr>Microsoft® Word for Microsoft 365</vt:lpwstr>
  </property>
</Properties>
</file>